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2980" w14:textId="68080516" w:rsidR="002964C2" w:rsidRDefault="008E796C" w:rsidP="004256CF">
      <w:pPr>
        <w:pStyle w:val="Ttulo1"/>
        <w:spacing w:line="360" w:lineRule="auto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2096" behindDoc="0" locked="0" layoutInCell="1" allowOverlap="1" wp14:anchorId="0A948404" wp14:editId="7E99499E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6CF">
        <w:rPr>
          <w:color w:val="000000"/>
          <w:sz w:val="24"/>
          <w:szCs w:val="24"/>
        </w:rPr>
        <w:t xml:space="preserve">                                                 C</w:t>
      </w:r>
      <w:r>
        <w:rPr>
          <w:color w:val="000000"/>
          <w:sz w:val="24"/>
          <w:szCs w:val="24"/>
        </w:rPr>
        <w:t>EMP</w:t>
      </w:r>
      <w:r w:rsidR="00A22AEE">
        <w:rPr>
          <w:color w:val="000000"/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 xml:space="preserve"> Centro Educacional Marapendi</w:t>
      </w:r>
    </w:p>
    <w:p w14:paraId="5A89EC70" w14:textId="515B23C0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</w:t>
      </w:r>
      <w:r w:rsidR="00E128A3">
        <w:rPr>
          <w:b/>
          <w:color w:val="000000"/>
          <w:sz w:val="24"/>
          <w:szCs w:val="24"/>
        </w:rPr>
        <w:t>5</w:t>
      </w:r>
    </w:p>
    <w:p w14:paraId="784075D3" w14:textId="10801FFB" w:rsidR="002964C2" w:rsidRDefault="00B8357C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59AA2D21" wp14:editId="0E4162F0">
                <wp:simplePos x="0" y="0"/>
                <wp:positionH relativeFrom="page">
                  <wp:align>center</wp:align>
                </wp:positionH>
                <wp:positionV relativeFrom="page">
                  <wp:posOffset>1069975</wp:posOffset>
                </wp:positionV>
                <wp:extent cx="6908800" cy="304800"/>
                <wp:effectExtent l="0" t="0" r="25400" b="1905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26538" w14:textId="769F5739" w:rsidR="006C2A8B" w:rsidRPr="0023096F" w:rsidRDefault="006C2A8B">
                              <w:pP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     QUESTIONÁRIO 4 DE GEOGRAFIA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2D21" id="Agrupar 9" o:spid="_x0000_s1026" style="position:absolute;left:0;text-align:left;margin-left:0;margin-top:84.25pt;width:544pt;height:24pt;z-index:251651072;mso-wrap-distance-left:0;mso-wrap-distance-right:0;mso-position-horizontal:center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7AD26538" w14:textId="769F5739" w:rsidR="006C2A8B" w:rsidRPr="0023096F" w:rsidRDefault="006C2A8B">
                        <w:pP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     QUESTIONÁRIO 4 DE GEOGRAFIA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457267">
        <w:rPr>
          <w:b/>
          <w:color w:val="000000"/>
          <w:sz w:val="24"/>
          <w:szCs w:val="24"/>
        </w:rPr>
        <w:t>7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301A37D1" w14:textId="08941772" w:rsidR="004256CF" w:rsidRDefault="00F61389" w:rsidP="004256C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</w:t>
      </w:r>
    </w:p>
    <w:p w14:paraId="7F436176" w14:textId="77777777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</w:p>
    <w:p w14:paraId="4DC4BFFB" w14:textId="77777777" w:rsidR="00E128A3" w:rsidRPr="00BF11EF" w:rsidRDefault="00E128A3" w:rsidP="00E128A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BD10FCF" w14:textId="69A7C2ED" w:rsidR="00BF11EF" w:rsidRPr="00BF11EF" w:rsidRDefault="00BF11EF" w:rsidP="00BF11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</w:t>
      </w:r>
      <w:r w:rsidRPr="00BF11EF">
        <w:rPr>
          <w:rFonts w:ascii="Arial" w:hAnsi="Arial" w:cs="Arial"/>
          <w:color w:val="000000"/>
        </w:rPr>
        <w:t>Com base nas informações apresentadas no mapa e nos seus conhecimentos acerca da população brasileira, complete corretamente as lacunas das sentenças a seguir.</w:t>
      </w:r>
    </w:p>
    <w:p w14:paraId="0F6DCD78" w14:textId="276CC0D5" w:rsidR="00F40481" w:rsidRPr="00BF11EF" w:rsidRDefault="00F40481" w:rsidP="00BF11EF">
      <w:pPr>
        <w:ind w:left="360"/>
        <w:rPr>
          <w:rFonts w:ascii="Arial" w:eastAsia="Arial" w:hAnsi="Arial" w:cs="Arial"/>
          <w:sz w:val="22"/>
          <w:szCs w:val="22"/>
        </w:rPr>
      </w:pPr>
    </w:p>
    <w:p w14:paraId="72B23CDC" w14:textId="03CFB160" w:rsidR="00BF11EF" w:rsidRDefault="00BF11EF" w:rsidP="00BF11EF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relação à densidade demográfica, o Brasil é um país considerado ____________________. Historicamente, a concentração populacional no Brasil ocorreu nas áreas___________________. Considerando-se a extensão e a densidade demográfica do Amazonas, é possível afirmar que se trata de um estado________________________. A partir do século XVI, a ocupação das terras brasileiras pelos __________________</w:t>
      </w:r>
      <w:r w:rsidRPr="00BF11E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 iniciou pela região costeira.</w:t>
      </w:r>
    </w:p>
    <w:p w14:paraId="5BD17321" w14:textId="47A695A8" w:rsidR="00BF11EF" w:rsidRPr="00BF11EF" w:rsidRDefault="00BF11EF" w:rsidP="00BF11EF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r w:rsidRPr="00BF11EF">
        <w:rPr>
          <w:rFonts w:ascii="Arial" w:hAnsi="Arial" w:cs="Arial"/>
          <w:color w:val="000000"/>
        </w:rPr>
        <w:t>Qual das imagens a seguir melhor representa a distribuição etária atual da população brasileira?</w:t>
      </w:r>
    </w:p>
    <w:p w14:paraId="0D3A9E38" w14:textId="0BDEE86D" w:rsidR="00BF11EF" w:rsidRDefault="00BF11EF" w:rsidP="00BF11EF">
      <w:pPr>
        <w:pStyle w:val="h5p-multi-media-choice-list-item"/>
        <w:numPr>
          <w:ilvl w:val="0"/>
          <w:numId w:val="24"/>
        </w:num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BF11EF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3F6A9E" wp14:editId="4DEA0A96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08FB5" w14:textId="27F50341" w:rsidR="006C2A8B" w:rsidRDefault="006C2A8B"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F5601FB" wp14:editId="2196EB07">
                                  <wp:extent cx="2442609" cy="1142997"/>
                                  <wp:effectExtent l="0" t="0" r="0" b="635"/>
                                  <wp:docPr id="1" name="Imagem 1" descr="https://s3-packer-ltm.smaprendizaje.com/resources/25c96ceb-d1b4-4567-8a47-cee444363cf3-44285/assets/h5p/GAG7_U02_M24_H5P_006_C/workspace/content/images/file-653a7b828831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s3-packer-ltm.smaprendizaje.com/resources/25c96ceb-d1b4-4567-8a47-cee444363cf3-44285/assets/h5p/GAG7_U02_M24_H5P_006_C/workspace/content/images/file-653a7b828831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5434" cy="1177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3F6A9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0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    <v:textbox style="mso-fit-shape-to-text:t">
                  <w:txbxContent>
                    <w:p w14:paraId="4D808FB5" w14:textId="27F50341" w:rsidR="006C2A8B" w:rsidRDefault="006C2A8B">
                      <w:r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7F5601FB" wp14:editId="2196EB07">
                            <wp:extent cx="2442609" cy="1142997"/>
                            <wp:effectExtent l="0" t="0" r="0" b="635"/>
                            <wp:docPr id="1" name="Imagem 1" descr="https://s3-packer-ltm.smaprendizaje.com/resources/25c96ceb-d1b4-4567-8a47-cee444363cf3-44285/assets/h5p/GAG7_U02_M24_H5P_006_C/workspace/content/images/file-653a7b828831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s3-packer-ltm.smaprendizaje.com/resources/25c96ceb-d1b4-4567-8a47-cee444363cf3-44285/assets/h5p/GAG7_U02_M24_H5P_006_C/workspace/content/images/file-653a7b828831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5434" cy="1177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D48D08" w14:textId="29E68998" w:rsidR="00BF11EF" w:rsidRDefault="00BF11EF" w:rsidP="00BF11EF">
      <w:pPr>
        <w:pStyle w:val="h5p-multi-media-choice-list-item"/>
        <w:numPr>
          <w:ilvl w:val="0"/>
          <w:numId w:val="24"/>
        </w:numPr>
        <w:shd w:val="clear" w:color="auto" w:fill="FFFFFF"/>
        <w:spacing w:line="0" w:lineRule="auto"/>
        <w:rPr>
          <w:rFonts w:ascii="Arial" w:hAnsi="Arial" w:cs="Arial"/>
          <w:color w:val="000000"/>
        </w:rPr>
      </w:pPr>
    </w:p>
    <w:p w14:paraId="213338B6" w14:textId="74D80622" w:rsidR="00BF11EF" w:rsidRDefault="00BF11EF" w:rsidP="00BF11EF">
      <w:pPr>
        <w:pStyle w:val="h5p-multi-media-choice-list-item"/>
        <w:numPr>
          <w:ilvl w:val="0"/>
          <w:numId w:val="24"/>
        </w:num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BF11EF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24CA6F" wp14:editId="12BA4E05">
                <wp:simplePos x="0" y="0"/>
                <wp:positionH relativeFrom="column">
                  <wp:posOffset>3611880</wp:posOffset>
                </wp:positionH>
                <wp:positionV relativeFrom="paragraph">
                  <wp:posOffset>1490980</wp:posOffset>
                </wp:positionV>
                <wp:extent cx="2360930" cy="1404620"/>
                <wp:effectExtent l="0" t="0" r="22860" b="1143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1A22B" w14:textId="73C4BFB6" w:rsidR="006C2A8B" w:rsidRDefault="006C2A8B"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22CD591" wp14:editId="3D0A173C">
                                  <wp:extent cx="2454359" cy="1148495"/>
                                  <wp:effectExtent l="0" t="0" r="3175" b="0"/>
                                  <wp:docPr id="2" name="Imagem 2" descr="https://s3-packer-ltm.smaprendizaje.com/resources/25c96ceb-d1b4-4567-8a47-cee444363cf3-44285/assets/h5p/GAG7_U02_M24_H5P_006_C/workspace/content/images/file-653a7b76be64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s3-packer-ltm.smaprendizaje.com/resources/25c96ceb-d1b4-4567-8a47-cee444363cf3-44285/assets/h5p/GAG7_U02_M24_H5P_006_C/workspace/content/images/file-653a7b76be64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0881" cy="1184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24CA6F" id="_x0000_s1031" type="#_x0000_t202" style="position:absolute;left:0;text-align:left;margin-left:284.4pt;margin-top:117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">
                <v:textbox style="mso-fit-shape-to-text:t">
                  <w:txbxContent>
                    <w:p w14:paraId="7E51A22B" w14:textId="73C4BFB6" w:rsidR="006C2A8B" w:rsidRDefault="006C2A8B">
                      <w:r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722CD591" wp14:editId="3D0A173C">
                            <wp:extent cx="2454359" cy="1148495"/>
                            <wp:effectExtent l="0" t="0" r="3175" b="0"/>
                            <wp:docPr id="2" name="Imagem 2" descr="https://s3-packer-ltm.smaprendizaje.com/resources/25c96ceb-d1b4-4567-8a47-cee444363cf3-44285/assets/h5p/GAG7_U02_M24_H5P_006_C/workspace/content/images/file-653a7b76be64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s3-packer-ltm.smaprendizaje.com/resources/25c96ceb-d1b4-4567-8a47-cee444363cf3-44285/assets/h5p/GAG7_U02_M24_H5P_006_C/workspace/content/images/file-653a7b76be64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0881" cy="1184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EFAB6B" w14:textId="44C234D6" w:rsidR="00BF11EF" w:rsidRDefault="00BF11EF" w:rsidP="00F40481">
      <w:pPr>
        <w:pStyle w:val="NormalWeb"/>
        <w:jc w:val="both"/>
        <w:rPr>
          <w:rFonts w:ascii="Arial" w:hAnsi="Arial" w:cs="Arial"/>
          <w:color w:val="000000"/>
        </w:rPr>
      </w:pPr>
    </w:p>
    <w:p w14:paraId="78134864" w14:textId="0ACEE04C" w:rsidR="00F40481" w:rsidRDefault="00BF11EF" w:rsidP="00F40481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BCF0437" w14:textId="3E6C6A05" w:rsidR="00F40481" w:rsidRDefault="00F40481" w:rsidP="00F40481">
      <w:pPr>
        <w:pStyle w:val="h5p-multi-media-choice-list-item"/>
        <w:numPr>
          <w:ilvl w:val="0"/>
          <w:numId w:val="22"/>
        </w:numPr>
        <w:shd w:val="clear" w:color="auto" w:fill="FFFFFF"/>
        <w:spacing w:line="0" w:lineRule="auto"/>
        <w:rPr>
          <w:rFonts w:ascii="Arial" w:hAnsi="Arial" w:cs="Arial"/>
          <w:color w:val="000000"/>
        </w:rPr>
      </w:pPr>
    </w:p>
    <w:p w14:paraId="3FE1823B" w14:textId="627FF1D2" w:rsidR="00F40481" w:rsidRDefault="00F40481" w:rsidP="00F40481">
      <w:pPr>
        <w:pStyle w:val="h5p-multi-media-choice-list-item"/>
        <w:numPr>
          <w:ilvl w:val="0"/>
          <w:numId w:val="22"/>
        </w:numPr>
        <w:shd w:val="clear" w:color="auto" w:fill="FFFFFF"/>
        <w:spacing w:line="0" w:lineRule="auto"/>
        <w:rPr>
          <w:rFonts w:ascii="Arial" w:hAnsi="Arial" w:cs="Arial"/>
          <w:color w:val="000000"/>
        </w:rPr>
      </w:pPr>
    </w:p>
    <w:p w14:paraId="494DD984" w14:textId="681C9C39" w:rsidR="00F40481" w:rsidRDefault="00F40481" w:rsidP="00F40481">
      <w:pPr>
        <w:pStyle w:val="h5p-multi-media-choice-list-item"/>
        <w:numPr>
          <w:ilvl w:val="0"/>
          <w:numId w:val="22"/>
        </w:numPr>
        <w:shd w:val="clear" w:color="auto" w:fill="FFFFFF"/>
        <w:spacing w:line="0" w:lineRule="auto"/>
        <w:rPr>
          <w:rFonts w:ascii="Arial" w:hAnsi="Arial" w:cs="Arial"/>
          <w:color w:val="000000"/>
        </w:rPr>
      </w:pPr>
    </w:p>
    <w:p w14:paraId="21B4FF6B" w14:textId="2A9A832E" w:rsidR="00BF11EF" w:rsidRDefault="00BF11EF" w:rsidP="00F40481">
      <w:pPr>
        <w:rPr>
          <w:rFonts w:ascii="Arial" w:hAnsi="Arial" w:cs="Arial"/>
          <w:sz w:val="24"/>
          <w:szCs w:val="24"/>
        </w:rPr>
      </w:pPr>
      <w:r w:rsidRPr="00BF11EF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9934AD" wp14:editId="0234BAFA">
                <wp:simplePos x="0" y="0"/>
                <wp:positionH relativeFrom="column">
                  <wp:posOffset>341630</wp:posOffset>
                </wp:positionH>
                <wp:positionV relativeFrom="paragraph">
                  <wp:posOffset>486410</wp:posOffset>
                </wp:positionV>
                <wp:extent cx="2360930" cy="1404620"/>
                <wp:effectExtent l="0" t="0" r="22860" b="1143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4FCEB" w14:textId="05FF0FE5" w:rsidR="006C2A8B" w:rsidRDefault="006C2A8B"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67F98C4" wp14:editId="1D079814">
                                  <wp:extent cx="2493010" cy="1166605"/>
                                  <wp:effectExtent l="0" t="0" r="2540" b="0"/>
                                  <wp:docPr id="11" name="Imagem 11" descr="https://s3-packer-ltm.smaprendizaje.com/resources/25c96ceb-d1b4-4567-8a47-cee444363cf3-44285/assets/h5p/GAG7_U02_M24_H5P_006_C/workspace/content/images/file-653a7b96f14ff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s3-packer-ltm.smaprendizaje.com/resources/25c96ceb-d1b4-4567-8a47-cee444363cf3-44285/assets/h5p/GAG7_U02_M24_H5P_006_C/workspace/content/images/file-653a7b96f14ff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3010" cy="1166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9934AD" id="_x0000_s1032" type="#_x0000_t202" style="position:absolute;margin-left:26.9pt;margin-top:38.3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">
                <v:textbox style="mso-fit-shape-to-text:t">
                  <w:txbxContent>
                    <w:p w14:paraId="7F04FCEB" w14:textId="05FF0FE5" w:rsidR="006C2A8B" w:rsidRDefault="006C2A8B">
                      <w:r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667F98C4" wp14:editId="1D079814">
                            <wp:extent cx="2493010" cy="1166605"/>
                            <wp:effectExtent l="0" t="0" r="2540" b="0"/>
                            <wp:docPr id="11" name="Imagem 11" descr="https://s3-packer-ltm.smaprendizaje.com/resources/25c96ceb-d1b4-4567-8a47-cee444363cf3-44285/assets/h5p/GAG7_U02_M24_H5P_006_C/workspace/content/images/file-653a7b96f14ff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s3-packer-ltm.smaprendizaje.com/resources/25c96ceb-d1b4-4567-8a47-cee444363cf3-44285/assets/h5p/GAG7_U02_M24_H5P_006_C/workspace/content/images/file-653a7b96f14ff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3010" cy="1166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33E07B" w14:textId="77777777" w:rsidR="00BF11EF" w:rsidRPr="00BF11EF" w:rsidRDefault="00BF11EF" w:rsidP="00BF11EF">
      <w:pPr>
        <w:rPr>
          <w:rFonts w:ascii="Arial" w:hAnsi="Arial" w:cs="Arial"/>
          <w:sz w:val="24"/>
          <w:szCs w:val="24"/>
        </w:rPr>
      </w:pPr>
    </w:p>
    <w:p w14:paraId="70EFD25C" w14:textId="77777777" w:rsidR="00BF11EF" w:rsidRPr="00BF11EF" w:rsidRDefault="00BF11EF" w:rsidP="00BF11EF">
      <w:pPr>
        <w:rPr>
          <w:rFonts w:ascii="Arial" w:hAnsi="Arial" w:cs="Arial"/>
          <w:sz w:val="24"/>
          <w:szCs w:val="24"/>
        </w:rPr>
      </w:pPr>
    </w:p>
    <w:p w14:paraId="52208015" w14:textId="77777777" w:rsidR="00BF11EF" w:rsidRPr="00BF11EF" w:rsidRDefault="00BF11EF" w:rsidP="00BF11EF">
      <w:pPr>
        <w:rPr>
          <w:rFonts w:ascii="Arial" w:hAnsi="Arial" w:cs="Arial"/>
          <w:sz w:val="24"/>
          <w:szCs w:val="24"/>
        </w:rPr>
      </w:pPr>
    </w:p>
    <w:p w14:paraId="48E41ABE" w14:textId="77777777" w:rsidR="00BF11EF" w:rsidRPr="00BF11EF" w:rsidRDefault="00BF11EF" w:rsidP="00BF11EF">
      <w:pPr>
        <w:rPr>
          <w:rFonts w:ascii="Arial" w:hAnsi="Arial" w:cs="Arial"/>
          <w:sz w:val="24"/>
          <w:szCs w:val="24"/>
        </w:rPr>
      </w:pPr>
    </w:p>
    <w:p w14:paraId="21DE1886" w14:textId="77777777" w:rsidR="00BF11EF" w:rsidRPr="00BF11EF" w:rsidRDefault="00BF11EF" w:rsidP="00BF11EF">
      <w:pPr>
        <w:rPr>
          <w:rFonts w:ascii="Arial" w:hAnsi="Arial" w:cs="Arial"/>
          <w:sz w:val="24"/>
          <w:szCs w:val="24"/>
        </w:rPr>
      </w:pPr>
    </w:p>
    <w:p w14:paraId="4B2BCB8C" w14:textId="77777777" w:rsidR="00BF11EF" w:rsidRPr="00BF11EF" w:rsidRDefault="00BF11EF" w:rsidP="00BF11EF">
      <w:pPr>
        <w:rPr>
          <w:rFonts w:ascii="Arial" w:hAnsi="Arial" w:cs="Arial"/>
          <w:sz w:val="24"/>
          <w:szCs w:val="24"/>
        </w:rPr>
      </w:pPr>
    </w:p>
    <w:p w14:paraId="4BDD43AE" w14:textId="77777777" w:rsidR="00BF11EF" w:rsidRPr="00BF11EF" w:rsidRDefault="00BF11EF" w:rsidP="00BF11EF">
      <w:pPr>
        <w:rPr>
          <w:rFonts w:ascii="Arial" w:hAnsi="Arial" w:cs="Arial"/>
          <w:sz w:val="24"/>
          <w:szCs w:val="24"/>
        </w:rPr>
      </w:pPr>
    </w:p>
    <w:p w14:paraId="297462AB" w14:textId="77777777" w:rsidR="00BF11EF" w:rsidRPr="00BF11EF" w:rsidRDefault="00BF11EF" w:rsidP="00BF11EF">
      <w:pPr>
        <w:rPr>
          <w:rFonts w:ascii="Arial" w:hAnsi="Arial" w:cs="Arial"/>
          <w:sz w:val="24"/>
          <w:szCs w:val="24"/>
        </w:rPr>
      </w:pPr>
    </w:p>
    <w:p w14:paraId="448670EC" w14:textId="77777777" w:rsidR="00BF11EF" w:rsidRPr="00BF11EF" w:rsidRDefault="00BF11EF" w:rsidP="00BF11EF">
      <w:pPr>
        <w:rPr>
          <w:rFonts w:ascii="Arial" w:hAnsi="Arial" w:cs="Arial"/>
          <w:sz w:val="24"/>
          <w:szCs w:val="24"/>
        </w:rPr>
      </w:pPr>
    </w:p>
    <w:p w14:paraId="41EC45A0" w14:textId="77777777" w:rsidR="00BF11EF" w:rsidRPr="00BF11EF" w:rsidRDefault="00BF11EF" w:rsidP="00BF11EF">
      <w:pPr>
        <w:rPr>
          <w:rFonts w:ascii="Arial" w:hAnsi="Arial" w:cs="Arial"/>
          <w:sz w:val="24"/>
          <w:szCs w:val="24"/>
        </w:rPr>
      </w:pPr>
    </w:p>
    <w:p w14:paraId="04A74C90" w14:textId="2037EFC2" w:rsidR="00BF11EF" w:rsidRDefault="00BF11EF" w:rsidP="00BF11EF">
      <w:pPr>
        <w:rPr>
          <w:rFonts w:ascii="Arial" w:hAnsi="Arial" w:cs="Arial"/>
          <w:sz w:val="24"/>
          <w:szCs w:val="24"/>
        </w:rPr>
      </w:pPr>
    </w:p>
    <w:p w14:paraId="4825353B" w14:textId="77777777" w:rsidR="00BF11EF" w:rsidRDefault="00BF11EF" w:rsidP="00BF11EF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Arial" w:hAnsi="Arial" w:cs="Arial"/>
        </w:rPr>
        <w:t xml:space="preserve">3) </w:t>
      </w:r>
      <w:r>
        <w:rPr>
          <w:rFonts w:ascii="system-ui" w:hAnsi="system-ui"/>
          <w:color w:val="000000"/>
          <w:sz w:val="26"/>
          <w:szCs w:val="26"/>
        </w:rPr>
        <w:t>As pirâmides etárias são representações gráficas fundamentais para o estudo da geografia das populações. Quais são as duas variáveis utilizadas nesses gráficos?</w:t>
      </w:r>
    </w:p>
    <w:p w14:paraId="5677E59C" w14:textId="77777777" w:rsidR="00BF11EF" w:rsidRDefault="00BF11EF" w:rsidP="00BF11EF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A) natalidade e gênero</w:t>
      </w:r>
    </w:p>
    <w:p w14:paraId="50B06EF5" w14:textId="77777777" w:rsidR="00BF11EF" w:rsidRDefault="00BF11EF" w:rsidP="00BF11EF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B) renda e idade</w:t>
      </w:r>
    </w:p>
    <w:p w14:paraId="1B9D8C51" w14:textId="77777777" w:rsidR="00BF11EF" w:rsidRDefault="00BF11EF" w:rsidP="00BF11EF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C) sexo e mortandade</w:t>
      </w:r>
    </w:p>
    <w:p w14:paraId="061CB4B4" w14:textId="77777777" w:rsidR="00BF11EF" w:rsidRDefault="00BF11EF" w:rsidP="00BF11EF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D) idade e sexo</w:t>
      </w:r>
    </w:p>
    <w:p w14:paraId="164D167D" w14:textId="26647C9F" w:rsidR="00BF11EF" w:rsidRDefault="00BF11EF" w:rsidP="00BF11EF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E) longevidade e renda</w:t>
      </w:r>
    </w:p>
    <w:p w14:paraId="780DB6FA" w14:textId="41317F25" w:rsidR="00BF11EF" w:rsidRDefault="00BF11EF" w:rsidP="00BF11EF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</w:p>
    <w:p w14:paraId="22E77EB1" w14:textId="25F41462" w:rsidR="00BF11EF" w:rsidRDefault="00BF11EF" w:rsidP="00BF11EF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</w:p>
    <w:p w14:paraId="6E5A0D63" w14:textId="79C871A6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lastRenderedPageBreak/>
        <w:t>4)</w:t>
      </w:r>
      <w:r w:rsidRPr="006C2A8B">
        <w:rPr>
          <w:rFonts w:ascii="system-ui" w:hAnsi="system-ui"/>
          <w:color w:val="000000"/>
          <w:sz w:val="26"/>
          <w:szCs w:val="26"/>
        </w:rPr>
        <w:t xml:space="preserve"> </w:t>
      </w:r>
      <w:r>
        <w:rPr>
          <w:rFonts w:ascii="system-ui" w:hAnsi="system-ui"/>
          <w:color w:val="000000"/>
          <w:sz w:val="26"/>
          <w:szCs w:val="26"/>
        </w:rPr>
        <w:t>A pirâmide etária tem como objetivo principal a</w:t>
      </w:r>
    </w:p>
    <w:p w14:paraId="0FC0765F" w14:textId="77777777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A) análise sobre a evolução demográfica de uma determinada população.</w:t>
      </w:r>
    </w:p>
    <w:p w14:paraId="6589C119" w14:textId="77777777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B) divisão dos países por meio de suas características econômicas.</w:t>
      </w:r>
    </w:p>
    <w:p w14:paraId="70C1CAD3" w14:textId="77777777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C) síntese de dados populacionais subjetivos de uma sociedade.</w:t>
      </w:r>
    </w:p>
    <w:p w14:paraId="558EEC53" w14:textId="77777777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D) previsão exata do cenário populacional para as próximas décadas.</w:t>
      </w:r>
    </w:p>
    <w:p w14:paraId="670D06BD" w14:textId="77777777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E) avaliação do aumento do nível de renda de determinados grupos sociais.</w:t>
      </w:r>
    </w:p>
    <w:p w14:paraId="639AB5D5" w14:textId="77777777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5) A análise da forma de uma pirâmide etária indica determinadas características de uma população. Uma pirâmide de base larga e topo estreito apresenta uma</w:t>
      </w:r>
    </w:p>
    <w:p w14:paraId="413E8BC3" w14:textId="77777777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A) pequena taxa de filhos por mulher e uma baixa longevidade.</w:t>
      </w:r>
    </w:p>
    <w:p w14:paraId="17849A73" w14:textId="77777777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B) diminuta renda entre a população e uma alta taxa de longevidade.</w:t>
      </w:r>
    </w:p>
    <w:p w14:paraId="5525E2C0" w14:textId="77777777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C) elevada taxa de natalidade e uma baixa expectativa de vida.</w:t>
      </w:r>
    </w:p>
    <w:p w14:paraId="2978C9B3" w14:textId="77777777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D) grande expectativa de vida e uma alta taxa de igualdade de gênero.</w:t>
      </w:r>
    </w:p>
    <w:p w14:paraId="19DEABBA" w14:textId="77777777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E) baixa taxa de fecundidade e uma grande igualdade de renda.</w:t>
      </w:r>
    </w:p>
    <w:p w14:paraId="40C46DCA" w14:textId="1185A0C8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6)Os países desenvolvidos são caracterizados pelas pirâmides etárias com base estreita e topo largo. Essa característica é decorrente do</w:t>
      </w:r>
    </w:p>
    <w:p w14:paraId="4AB4BD8B" w14:textId="77777777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A) aumento da expectativa de vida da população.</w:t>
      </w:r>
    </w:p>
    <w:p w14:paraId="12D84B33" w14:textId="77777777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B) elevado número de adultos em idade ativa.</w:t>
      </w:r>
    </w:p>
    <w:p w14:paraId="0EC9A4DE" w14:textId="77777777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C) processo de rejuvenescimento da sociedade.</w:t>
      </w:r>
    </w:p>
    <w:p w14:paraId="68C69B1C" w14:textId="77777777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D) baixo índice de qualidade de vida local.</w:t>
      </w:r>
    </w:p>
    <w:p w14:paraId="26395F6F" w14:textId="77777777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E) fomento de políticas de incentivo à natalidade.</w:t>
      </w:r>
    </w:p>
    <w:p w14:paraId="16893599" w14:textId="77777777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7)</w:t>
      </w:r>
      <w:r w:rsidRPr="006C2A8B">
        <w:rPr>
          <w:rFonts w:ascii="system-ui" w:hAnsi="system-ui"/>
          <w:color w:val="000000"/>
          <w:sz w:val="26"/>
          <w:szCs w:val="26"/>
        </w:rPr>
        <w:t xml:space="preserve"> </w:t>
      </w:r>
      <w:r>
        <w:rPr>
          <w:rFonts w:ascii="system-ui" w:hAnsi="system-ui"/>
          <w:color w:val="000000"/>
          <w:sz w:val="26"/>
          <w:szCs w:val="26"/>
        </w:rPr>
        <w:t>A expressão ____________________, também chamada de “população relativa”, refere-se à proporção entre quantidade de pessoas presentes em um dado território em relação à área que ocupam. É um importante índice capaz de indicar quando há um grande número de habitantes em áreas reduzidas ou quando ocorrem casos de vazios territoriais.</w:t>
      </w:r>
    </w:p>
    <w:p w14:paraId="1AAF3D44" w14:textId="14EB00C5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Assinale a alternativa que preenche corretamente a lacuna indicada no texto:</w:t>
      </w:r>
    </w:p>
    <w:p w14:paraId="4FCE089C" w14:textId="77777777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a) Demografia</w:t>
      </w:r>
    </w:p>
    <w:p w14:paraId="2E2D1746" w14:textId="77777777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b) Densidade Demográfica</w:t>
      </w:r>
    </w:p>
    <w:p w14:paraId="12E2A0AA" w14:textId="77777777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c) População local</w:t>
      </w:r>
    </w:p>
    <w:p w14:paraId="1B3A5122" w14:textId="77777777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d) Relação habitante/área</w:t>
      </w:r>
    </w:p>
    <w:p w14:paraId="274741BF" w14:textId="77777777" w:rsidR="006C2A8B" w:rsidRDefault="006C2A8B" w:rsidP="006C2A8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e) População residente</w:t>
      </w:r>
    </w:p>
    <w:p w14:paraId="401B7B39" w14:textId="5CA2E7A4" w:rsidR="006C2A8B" w:rsidRDefault="006C2A8B" w:rsidP="006C2A8B">
      <w:pPr>
        <w:pStyle w:val="NormalWeb"/>
        <w:shd w:val="clear" w:color="auto" w:fill="FFFFFF"/>
        <w:spacing w:before="0" w:beforeAutospacing="0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lastRenderedPageBreak/>
        <w:t>8)</w:t>
      </w:r>
      <w:r w:rsidRPr="006C2A8B">
        <w:rPr>
          <w:rFonts w:ascii="system-ui" w:hAnsi="system-ui"/>
          <w:color w:val="000000"/>
          <w:sz w:val="26"/>
          <w:szCs w:val="26"/>
        </w:rPr>
        <w:t xml:space="preserve"> </w:t>
      </w:r>
      <w:r>
        <w:rPr>
          <w:rFonts w:ascii="system-ui" w:hAnsi="system-ui"/>
          <w:color w:val="000000"/>
          <w:sz w:val="26"/>
          <w:szCs w:val="26"/>
        </w:rPr>
        <w:t>O envelhecimento da população está mudando radicalmente as características da população da Europa, onde o número de pessoas com mais de 60 anos deverá chegar nas próximas décadas a 30% da população total. Graças aos avanços da medicina e da ciência, a população está cada vez mais velha.</w:t>
      </w:r>
    </w:p>
    <w:p w14:paraId="795322C1" w14:textId="77777777" w:rsidR="006C2A8B" w:rsidRDefault="006C2A8B" w:rsidP="006C2A8B">
      <w:pPr>
        <w:pStyle w:val="NormalWeb"/>
        <w:shd w:val="clear" w:color="auto" w:fill="FFFFFF"/>
        <w:spacing w:before="0" w:beforeAutospacing="0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Isso ocorre em função do:</w:t>
      </w:r>
    </w:p>
    <w:p w14:paraId="05693948" w14:textId="77777777" w:rsidR="006C2A8B" w:rsidRDefault="006C2A8B" w:rsidP="006C2A8B">
      <w:pPr>
        <w:pStyle w:val="NormalWeb"/>
        <w:shd w:val="clear" w:color="auto" w:fill="FFFFFF"/>
        <w:spacing w:before="0" w:beforeAutospacing="0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a) Declínio da taxa de natalidade e aumento da longevidade.</w:t>
      </w:r>
    </w:p>
    <w:p w14:paraId="30C739AD" w14:textId="77777777" w:rsidR="006C2A8B" w:rsidRDefault="006C2A8B" w:rsidP="006C2A8B">
      <w:pPr>
        <w:pStyle w:val="NormalWeb"/>
        <w:shd w:val="clear" w:color="auto" w:fill="FFFFFF"/>
        <w:spacing w:before="0" w:beforeAutospacing="0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b) Aumento da natalidade e diminuição da longevidade.</w:t>
      </w:r>
    </w:p>
    <w:p w14:paraId="65FC765D" w14:textId="77777777" w:rsidR="006C2A8B" w:rsidRDefault="006C2A8B" w:rsidP="006C2A8B">
      <w:pPr>
        <w:pStyle w:val="NormalWeb"/>
        <w:shd w:val="clear" w:color="auto" w:fill="FFFFFF"/>
        <w:spacing w:before="0" w:beforeAutospacing="0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c) Crescimento vegetativo e aumento da taxa de natalidade.</w:t>
      </w:r>
    </w:p>
    <w:p w14:paraId="2155C9CB" w14:textId="77777777" w:rsidR="006C2A8B" w:rsidRDefault="006C2A8B" w:rsidP="006C2A8B">
      <w:pPr>
        <w:pStyle w:val="NormalWeb"/>
        <w:shd w:val="clear" w:color="auto" w:fill="FFFFFF"/>
        <w:spacing w:before="0" w:beforeAutospacing="0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d) Aumento da longevidade e do crescimento vegetativo.</w:t>
      </w:r>
    </w:p>
    <w:p w14:paraId="732B3BD2" w14:textId="77777777" w:rsidR="006C2A8B" w:rsidRDefault="006C2A8B" w:rsidP="006C2A8B">
      <w:pPr>
        <w:pStyle w:val="NormalWeb"/>
        <w:shd w:val="clear" w:color="auto" w:fill="FFFFFF"/>
        <w:spacing w:before="0" w:beforeAutospacing="0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e) Declínio da taxa de mortalidade e diminuição da longevidade.</w:t>
      </w:r>
    </w:p>
    <w:p w14:paraId="6EBA22D0" w14:textId="77777777" w:rsidR="00B36031" w:rsidRDefault="00B36031" w:rsidP="00B36031">
      <w:pPr>
        <w:pStyle w:val="NormalWeb"/>
        <w:shd w:val="clear" w:color="auto" w:fill="FFFFFF"/>
        <w:spacing w:before="0" w:beforeAutospacing="0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9)  Um estudo sobre a dinâmica e a distribuição da população de uma determinada área é realizado a partir do conhecimento e da compreensão dos seus indicadores demográficos. Em relação a alguns desses indicadores, analise as proposições abaixo, assinalando V para as afirmações verdadeiras e F para as falsas.</w:t>
      </w:r>
    </w:p>
    <w:p w14:paraId="75D67DD2" w14:textId="2D825759" w:rsidR="00B36031" w:rsidRDefault="00B36031" w:rsidP="00B3603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(  ) A densidade demográfica é obtida a partir da divisão da superfície territorial de um lugar pela sua população absoluta.</w:t>
      </w:r>
    </w:p>
    <w:p w14:paraId="40A5CFA9" w14:textId="526832B1" w:rsidR="00B36031" w:rsidRDefault="00B36031" w:rsidP="00B3603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( ) O crescimento vegetativo é calculado com base nas taxas de natalidade, mortalidade e migração.</w:t>
      </w:r>
    </w:p>
    <w:p w14:paraId="341C4F4D" w14:textId="32C165C1" w:rsidR="00B36031" w:rsidRDefault="00B36031" w:rsidP="00B3603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(  ) O superpovoamento de uma área não é identificado apenas pela densidade demográfica, mas também pelas condições socioeconômicas existentes.</w:t>
      </w:r>
    </w:p>
    <w:p w14:paraId="3D1B0CB2" w14:textId="40697D19" w:rsidR="00B36031" w:rsidRDefault="00B36031" w:rsidP="00B3603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(  ) A taxa de mortalidade infantil identifica o número de óbitos de crianças menores de um ano.</w:t>
      </w:r>
    </w:p>
    <w:p w14:paraId="51C2ECB1" w14:textId="7D4F9428" w:rsidR="00B36031" w:rsidRDefault="00B36031" w:rsidP="00B3603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( ) A taxa de fecundidade é um indicador populacional que influencia diretamente o comportamento de um outro indicador, o da natalidade.</w:t>
      </w:r>
    </w:p>
    <w:p w14:paraId="1FBEC367" w14:textId="23226CF6" w:rsidR="00BF11EF" w:rsidRDefault="00BF11EF" w:rsidP="00BF11EF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</w:p>
    <w:p w14:paraId="1CF596C8" w14:textId="3B6E3459" w:rsidR="00F40481" w:rsidRDefault="00F40481" w:rsidP="00BF11EF">
      <w:pPr>
        <w:rPr>
          <w:rFonts w:ascii="Arial" w:hAnsi="Arial" w:cs="Arial"/>
          <w:sz w:val="24"/>
          <w:szCs w:val="24"/>
        </w:rPr>
      </w:pPr>
    </w:p>
    <w:p w14:paraId="0DDAFF6B" w14:textId="2585717B" w:rsidR="006C2A8B" w:rsidRDefault="006C2A8B" w:rsidP="00BF11EF">
      <w:pPr>
        <w:rPr>
          <w:rFonts w:ascii="Arial" w:hAnsi="Arial" w:cs="Arial"/>
          <w:sz w:val="24"/>
          <w:szCs w:val="24"/>
        </w:rPr>
      </w:pPr>
    </w:p>
    <w:p w14:paraId="0B5F4BB6" w14:textId="61E8384B" w:rsidR="006C2A8B" w:rsidRDefault="006C2A8B" w:rsidP="00BF11EF">
      <w:pPr>
        <w:rPr>
          <w:rFonts w:ascii="Arial" w:hAnsi="Arial" w:cs="Arial"/>
          <w:sz w:val="24"/>
          <w:szCs w:val="24"/>
        </w:rPr>
      </w:pPr>
    </w:p>
    <w:p w14:paraId="24C47169" w14:textId="1F3F8CA8" w:rsidR="006C2A8B" w:rsidRDefault="006C2A8B" w:rsidP="00BF11EF">
      <w:pPr>
        <w:rPr>
          <w:rFonts w:ascii="Arial" w:hAnsi="Arial" w:cs="Arial"/>
          <w:sz w:val="24"/>
          <w:szCs w:val="24"/>
        </w:rPr>
      </w:pPr>
    </w:p>
    <w:p w14:paraId="6403D5C2" w14:textId="022C4D52" w:rsidR="006C2A8B" w:rsidRDefault="006C2A8B" w:rsidP="00BF11EF">
      <w:pPr>
        <w:rPr>
          <w:rFonts w:ascii="Arial" w:hAnsi="Arial" w:cs="Arial"/>
          <w:sz w:val="24"/>
          <w:szCs w:val="24"/>
        </w:rPr>
      </w:pPr>
    </w:p>
    <w:p w14:paraId="789EEE18" w14:textId="04210E7A" w:rsidR="006C2A8B" w:rsidRDefault="006C2A8B" w:rsidP="00BF11EF">
      <w:pPr>
        <w:rPr>
          <w:rFonts w:ascii="Arial" w:hAnsi="Arial" w:cs="Arial"/>
          <w:sz w:val="24"/>
          <w:szCs w:val="24"/>
        </w:rPr>
      </w:pPr>
    </w:p>
    <w:p w14:paraId="03351D30" w14:textId="27AD7D20" w:rsidR="006C2A8B" w:rsidRDefault="006C2A8B" w:rsidP="00BF11EF">
      <w:pPr>
        <w:rPr>
          <w:rFonts w:ascii="Arial" w:hAnsi="Arial" w:cs="Arial"/>
          <w:sz w:val="24"/>
          <w:szCs w:val="24"/>
        </w:rPr>
      </w:pPr>
    </w:p>
    <w:p w14:paraId="45A6016E" w14:textId="0C91AA69" w:rsidR="006C2A8B" w:rsidRDefault="006C2A8B" w:rsidP="00BF11EF">
      <w:pPr>
        <w:rPr>
          <w:rFonts w:ascii="Arial" w:hAnsi="Arial" w:cs="Arial"/>
          <w:sz w:val="24"/>
          <w:szCs w:val="24"/>
        </w:rPr>
      </w:pPr>
    </w:p>
    <w:p w14:paraId="4B4342A1" w14:textId="6E5FF513" w:rsidR="006C2A8B" w:rsidRDefault="006C2A8B" w:rsidP="00BF11EF">
      <w:pPr>
        <w:rPr>
          <w:rFonts w:ascii="Arial" w:hAnsi="Arial" w:cs="Arial"/>
          <w:sz w:val="24"/>
          <w:szCs w:val="24"/>
        </w:rPr>
      </w:pPr>
    </w:p>
    <w:p w14:paraId="7249CAE4" w14:textId="13F989BD" w:rsidR="006C2A8B" w:rsidRDefault="006C2A8B" w:rsidP="00BF11EF">
      <w:pPr>
        <w:rPr>
          <w:rFonts w:ascii="Arial" w:hAnsi="Arial" w:cs="Arial"/>
          <w:sz w:val="24"/>
          <w:szCs w:val="24"/>
        </w:rPr>
      </w:pPr>
    </w:p>
    <w:p w14:paraId="6725C357" w14:textId="2EC3DCD7" w:rsidR="006C2A8B" w:rsidRDefault="006C2A8B" w:rsidP="00BF11EF">
      <w:pPr>
        <w:rPr>
          <w:rFonts w:ascii="Arial" w:hAnsi="Arial" w:cs="Arial"/>
          <w:sz w:val="24"/>
          <w:szCs w:val="24"/>
        </w:rPr>
      </w:pPr>
    </w:p>
    <w:p w14:paraId="2AFBDDBA" w14:textId="1B75F633" w:rsidR="006C2A8B" w:rsidRDefault="006C2A8B" w:rsidP="00BF11EF">
      <w:pPr>
        <w:rPr>
          <w:rFonts w:ascii="Arial" w:hAnsi="Arial" w:cs="Arial"/>
          <w:sz w:val="24"/>
          <w:szCs w:val="24"/>
        </w:rPr>
      </w:pPr>
    </w:p>
    <w:p w14:paraId="1772BCE6" w14:textId="27C58A24" w:rsidR="006C2A8B" w:rsidRDefault="006C2A8B" w:rsidP="00BF11EF">
      <w:pPr>
        <w:rPr>
          <w:rFonts w:ascii="Arial" w:hAnsi="Arial" w:cs="Arial"/>
          <w:sz w:val="24"/>
          <w:szCs w:val="24"/>
        </w:rPr>
      </w:pPr>
    </w:p>
    <w:p w14:paraId="60513E99" w14:textId="3DFF2EF2" w:rsidR="006C2A8B" w:rsidRDefault="006C2A8B" w:rsidP="00BF11EF">
      <w:pPr>
        <w:rPr>
          <w:rFonts w:ascii="Arial" w:hAnsi="Arial" w:cs="Arial"/>
          <w:sz w:val="24"/>
          <w:szCs w:val="24"/>
        </w:rPr>
      </w:pPr>
    </w:p>
    <w:p w14:paraId="01B8E24B" w14:textId="77777777" w:rsidR="00B36031" w:rsidRDefault="00B36031" w:rsidP="00BF11EF">
      <w:pPr>
        <w:rPr>
          <w:rFonts w:ascii="Arial" w:hAnsi="Arial" w:cs="Arial"/>
          <w:sz w:val="24"/>
          <w:szCs w:val="24"/>
        </w:rPr>
      </w:pPr>
    </w:p>
    <w:p w14:paraId="26A2B277" w14:textId="4AA53B53" w:rsidR="006C2A8B" w:rsidRDefault="006C2A8B" w:rsidP="00BF11EF">
      <w:pPr>
        <w:rPr>
          <w:rFonts w:ascii="Arial" w:hAnsi="Arial" w:cs="Arial"/>
          <w:sz w:val="24"/>
          <w:szCs w:val="24"/>
        </w:rPr>
      </w:pPr>
    </w:p>
    <w:p w14:paraId="3FE1AC8E" w14:textId="4FA58F6A" w:rsidR="006C2A8B" w:rsidRDefault="006C2A8B" w:rsidP="00BF11EF">
      <w:pPr>
        <w:rPr>
          <w:rFonts w:ascii="Arial" w:hAnsi="Arial" w:cs="Arial"/>
          <w:sz w:val="24"/>
          <w:szCs w:val="24"/>
        </w:rPr>
      </w:pPr>
    </w:p>
    <w:sectPr w:rsidR="006C2A8B" w:rsidSect="004256CF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6AAC2" w14:textId="77777777" w:rsidR="006C2A8B" w:rsidRDefault="006C2A8B" w:rsidP="00800B56">
      <w:r>
        <w:separator/>
      </w:r>
    </w:p>
  </w:endnote>
  <w:endnote w:type="continuationSeparator" w:id="0">
    <w:p w14:paraId="3FEF5CD1" w14:textId="77777777" w:rsidR="006C2A8B" w:rsidRDefault="006C2A8B" w:rsidP="0080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9AD7B" w14:textId="77777777" w:rsidR="006C2A8B" w:rsidRDefault="006C2A8B" w:rsidP="00800B56">
      <w:r>
        <w:separator/>
      </w:r>
    </w:p>
  </w:footnote>
  <w:footnote w:type="continuationSeparator" w:id="0">
    <w:p w14:paraId="4D906A22" w14:textId="77777777" w:rsidR="006C2A8B" w:rsidRDefault="006C2A8B" w:rsidP="0080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D9445D"/>
    <w:multiLevelType w:val="multilevel"/>
    <w:tmpl w:val="A9D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593074"/>
    <w:multiLevelType w:val="hybridMultilevel"/>
    <w:tmpl w:val="B30C8AA8"/>
    <w:lvl w:ilvl="0" w:tplc="A476DA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E195B"/>
    <w:multiLevelType w:val="hybridMultilevel"/>
    <w:tmpl w:val="410239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D5F11"/>
    <w:multiLevelType w:val="multilevel"/>
    <w:tmpl w:val="E61ED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50630C"/>
    <w:multiLevelType w:val="hybridMultilevel"/>
    <w:tmpl w:val="F19A2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3E4301"/>
    <w:multiLevelType w:val="multilevel"/>
    <w:tmpl w:val="84FE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00172B"/>
    <w:multiLevelType w:val="hybridMultilevel"/>
    <w:tmpl w:val="DE20FB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80CFE"/>
    <w:multiLevelType w:val="hybridMultilevel"/>
    <w:tmpl w:val="28D4A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87112"/>
    <w:multiLevelType w:val="multilevel"/>
    <w:tmpl w:val="31E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FF3CEB"/>
    <w:multiLevelType w:val="hybridMultilevel"/>
    <w:tmpl w:val="7A58FC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25F92"/>
    <w:multiLevelType w:val="singleLevel"/>
    <w:tmpl w:val="64D25F92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72196664"/>
    <w:multiLevelType w:val="multilevel"/>
    <w:tmpl w:val="9028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2F3803"/>
    <w:multiLevelType w:val="hybridMultilevel"/>
    <w:tmpl w:val="140C66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75702"/>
    <w:multiLevelType w:val="hybridMultilevel"/>
    <w:tmpl w:val="B290BE82"/>
    <w:lvl w:ilvl="0" w:tplc="0416000F">
      <w:start w:val="1"/>
      <w:numFmt w:val="decimal"/>
      <w:lvlText w:val="%1."/>
      <w:lvlJc w:val="left"/>
      <w:pPr>
        <w:ind w:left="1090" w:hanging="360"/>
      </w:pPr>
    </w:lvl>
    <w:lvl w:ilvl="1" w:tplc="04160019" w:tentative="1">
      <w:start w:val="1"/>
      <w:numFmt w:val="lowerLetter"/>
      <w:lvlText w:val="%2."/>
      <w:lvlJc w:val="left"/>
      <w:pPr>
        <w:ind w:left="1810" w:hanging="360"/>
      </w:pPr>
    </w:lvl>
    <w:lvl w:ilvl="2" w:tplc="0416001B" w:tentative="1">
      <w:start w:val="1"/>
      <w:numFmt w:val="lowerRoman"/>
      <w:lvlText w:val="%3."/>
      <w:lvlJc w:val="right"/>
      <w:pPr>
        <w:ind w:left="2530" w:hanging="180"/>
      </w:pPr>
    </w:lvl>
    <w:lvl w:ilvl="3" w:tplc="0416000F" w:tentative="1">
      <w:start w:val="1"/>
      <w:numFmt w:val="decimal"/>
      <w:lvlText w:val="%4."/>
      <w:lvlJc w:val="left"/>
      <w:pPr>
        <w:ind w:left="3250" w:hanging="360"/>
      </w:pPr>
    </w:lvl>
    <w:lvl w:ilvl="4" w:tplc="04160019" w:tentative="1">
      <w:start w:val="1"/>
      <w:numFmt w:val="lowerLetter"/>
      <w:lvlText w:val="%5."/>
      <w:lvlJc w:val="left"/>
      <w:pPr>
        <w:ind w:left="3970" w:hanging="360"/>
      </w:pPr>
    </w:lvl>
    <w:lvl w:ilvl="5" w:tplc="0416001B" w:tentative="1">
      <w:start w:val="1"/>
      <w:numFmt w:val="lowerRoman"/>
      <w:lvlText w:val="%6."/>
      <w:lvlJc w:val="right"/>
      <w:pPr>
        <w:ind w:left="4690" w:hanging="180"/>
      </w:pPr>
    </w:lvl>
    <w:lvl w:ilvl="6" w:tplc="0416000F" w:tentative="1">
      <w:start w:val="1"/>
      <w:numFmt w:val="decimal"/>
      <w:lvlText w:val="%7."/>
      <w:lvlJc w:val="left"/>
      <w:pPr>
        <w:ind w:left="5410" w:hanging="360"/>
      </w:pPr>
    </w:lvl>
    <w:lvl w:ilvl="7" w:tplc="04160019" w:tentative="1">
      <w:start w:val="1"/>
      <w:numFmt w:val="lowerLetter"/>
      <w:lvlText w:val="%8."/>
      <w:lvlJc w:val="left"/>
      <w:pPr>
        <w:ind w:left="6130" w:hanging="360"/>
      </w:pPr>
    </w:lvl>
    <w:lvl w:ilvl="8" w:tplc="0416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3" w15:restartNumberingAfterBreak="0">
    <w:nsid w:val="775D6C07"/>
    <w:multiLevelType w:val="hybridMultilevel"/>
    <w:tmpl w:val="894E1B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501247">
    <w:abstractNumId w:val="7"/>
  </w:num>
  <w:num w:numId="2" w16cid:durableId="1926182642">
    <w:abstractNumId w:val="0"/>
  </w:num>
  <w:num w:numId="3" w16cid:durableId="173155115">
    <w:abstractNumId w:val="2"/>
  </w:num>
  <w:num w:numId="4" w16cid:durableId="933247617">
    <w:abstractNumId w:val="6"/>
  </w:num>
  <w:num w:numId="5" w16cid:durableId="967586654">
    <w:abstractNumId w:val="3"/>
  </w:num>
  <w:num w:numId="6" w16cid:durableId="897519595">
    <w:abstractNumId w:val="5"/>
  </w:num>
  <w:num w:numId="7" w16cid:durableId="703939753">
    <w:abstractNumId w:val="13"/>
  </w:num>
  <w:num w:numId="8" w16cid:durableId="641468775">
    <w:abstractNumId w:val="1"/>
  </w:num>
  <w:num w:numId="9" w16cid:durableId="1227758686">
    <w:abstractNumId w:val="4"/>
  </w:num>
  <w:num w:numId="10" w16cid:durableId="8263671">
    <w:abstractNumId w:val="17"/>
  </w:num>
  <w:num w:numId="11" w16cid:durableId="810371154">
    <w:abstractNumId w:val="14"/>
  </w:num>
  <w:num w:numId="12" w16cid:durableId="171645606">
    <w:abstractNumId w:val="11"/>
  </w:num>
  <w:num w:numId="13" w16cid:durableId="1436973511">
    <w:abstractNumId w:val="19"/>
    <w:lvlOverride w:ilvl="0">
      <w:startOverride w:val="1"/>
    </w:lvlOverride>
  </w:num>
  <w:num w:numId="14" w16cid:durableId="922685392">
    <w:abstractNumId w:val="18"/>
  </w:num>
  <w:num w:numId="15" w16cid:durableId="1882400122">
    <w:abstractNumId w:val="15"/>
  </w:num>
  <w:num w:numId="16" w16cid:durableId="1724671149">
    <w:abstractNumId w:val="16"/>
  </w:num>
  <w:num w:numId="17" w16cid:durableId="1788889520">
    <w:abstractNumId w:val="21"/>
  </w:num>
  <w:num w:numId="18" w16cid:durableId="1421439596">
    <w:abstractNumId w:val="22"/>
  </w:num>
  <w:num w:numId="19" w16cid:durableId="1653560708">
    <w:abstractNumId w:val="12"/>
  </w:num>
  <w:num w:numId="20" w16cid:durableId="730421484">
    <w:abstractNumId w:val="9"/>
  </w:num>
  <w:num w:numId="21" w16cid:durableId="78479240">
    <w:abstractNumId w:val="23"/>
  </w:num>
  <w:num w:numId="22" w16cid:durableId="722601064">
    <w:abstractNumId w:val="20"/>
  </w:num>
  <w:num w:numId="23" w16cid:durableId="1836797613">
    <w:abstractNumId w:val="10"/>
  </w:num>
  <w:num w:numId="24" w16cid:durableId="17573622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824CE"/>
    <w:rsid w:val="000B0F18"/>
    <w:rsid w:val="000F074B"/>
    <w:rsid w:val="00110A81"/>
    <w:rsid w:val="00115B5A"/>
    <w:rsid w:val="00131B90"/>
    <w:rsid w:val="00170E8D"/>
    <w:rsid w:val="001F37B8"/>
    <w:rsid w:val="001F4415"/>
    <w:rsid w:val="0023096F"/>
    <w:rsid w:val="002876DD"/>
    <w:rsid w:val="002964C2"/>
    <w:rsid w:val="002A2297"/>
    <w:rsid w:val="002C08D0"/>
    <w:rsid w:val="0030403D"/>
    <w:rsid w:val="00384468"/>
    <w:rsid w:val="003D7FCE"/>
    <w:rsid w:val="004256CF"/>
    <w:rsid w:val="00457267"/>
    <w:rsid w:val="00482F7C"/>
    <w:rsid w:val="004F7F99"/>
    <w:rsid w:val="005208CF"/>
    <w:rsid w:val="005A647F"/>
    <w:rsid w:val="00604125"/>
    <w:rsid w:val="006C2A8B"/>
    <w:rsid w:val="00701AE2"/>
    <w:rsid w:val="00724E51"/>
    <w:rsid w:val="00791147"/>
    <w:rsid w:val="007F3511"/>
    <w:rsid w:val="00800B56"/>
    <w:rsid w:val="008D05F2"/>
    <w:rsid w:val="008E796C"/>
    <w:rsid w:val="00A22AEE"/>
    <w:rsid w:val="00A312CE"/>
    <w:rsid w:val="00A5090A"/>
    <w:rsid w:val="00A718FA"/>
    <w:rsid w:val="00A730B7"/>
    <w:rsid w:val="00B36031"/>
    <w:rsid w:val="00B8357C"/>
    <w:rsid w:val="00BB4F6D"/>
    <w:rsid w:val="00BE3C75"/>
    <w:rsid w:val="00BF11EF"/>
    <w:rsid w:val="00BF2B55"/>
    <w:rsid w:val="00C219DF"/>
    <w:rsid w:val="00CA1597"/>
    <w:rsid w:val="00D1666D"/>
    <w:rsid w:val="00D54658"/>
    <w:rsid w:val="00DE109B"/>
    <w:rsid w:val="00E128A3"/>
    <w:rsid w:val="00E1754F"/>
    <w:rsid w:val="00E26D28"/>
    <w:rsid w:val="00E409FD"/>
    <w:rsid w:val="00E851F9"/>
    <w:rsid w:val="00EE38F1"/>
    <w:rsid w:val="00EE4933"/>
    <w:rsid w:val="00F33656"/>
    <w:rsid w:val="00F40481"/>
    <w:rsid w:val="00F61389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10A2"/>
  <w15:docId w15:val="{20305F88-613E-4687-BEE1-749320D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nhideWhenUsed/>
    <w:rsid w:val="0011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110A81"/>
    <w:rPr>
      <w:rFonts w:ascii="Courier New" w:hAnsi="Courier New" w:cs="Courier New"/>
    </w:rPr>
  </w:style>
  <w:style w:type="paragraph" w:styleId="Rodap">
    <w:name w:val="footer"/>
    <w:basedOn w:val="Normal"/>
    <w:link w:val="RodapChar"/>
    <w:uiPriority w:val="99"/>
    <w:unhideWhenUsed/>
    <w:rsid w:val="00800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B56"/>
  </w:style>
  <w:style w:type="character" w:customStyle="1" w:styleId="h5p-input-wrapper">
    <w:name w:val="h5p-input-wrapper"/>
    <w:basedOn w:val="Fontepargpadro"/>
    <w:rsid w:val="00F40481"/>
  </w:style>
  <w:style w:type="paragraph" w:customStyle="1" w:styleId="h5p-multi-media-choice-list-item">
    <w:name w:val="h5p-multi-media-choice-list-item"/>
    <w:basedOn w:val="Normal"/>
    <w:rsid w:val="00F4048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99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3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348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8836">
                  <w:marLeft w:val="0"/>
                  <w:marRight w:val="0"/>
                  <w:marTop w:val="0"/>
                  <w:marBottom w:val="0"/>
                  <w:divBdr>
                    <w:top w:val="single" w:sz="24" w:space="12" w:color="DBE2E8"/>
                    <w:left w:val="single" w:sz="24" w:space="12" w:color="DBE2E8"/>
                    <w:bottom w:val="single" w:sz="24" w:space="12" w:color="DBE2E8"/>
                    <w:right w:val="single" w:sz="24" w:space="12" w:color="DBE2E8"/>
                  </w:divBdr>
                  <w:divsChild>
                    <w:div w:id="18459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4862">
                  <w:marLeft w:val="0"/>
                  <w:marRight w:val="0"/>
                  <w:marTop w:val="0"/>
                  <w:marBottom w:val="0"/>
                  <w:divBdr>
                    <w:top w:val="single" w:sz="24" w:space="12" w:color="DBE2E8"/>
                    <w:left w:val="single" w:sz="24" w:space="12" w:color="DBE2E8"/>
                    <w:bottom w:val="single" w:sz="24" w:space="12" w:color="DBE2E8"/>
                    <w:right w:val="single" w:sz="24" w:space="12" w:color="DBE2E8"/>
                  </w:divBdr>
                  <w:divsChild>
                    <w:div w:id="12333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73239">
                  <w:marLeft w:val="0"/>
                  <w:marRight w:val="0"/>
                  <w:marTop w:val="0"/>
                  <w:marBottom w:val="0"/>
                  <w:divBdr>
                    <w:top w:val="single" w:sz="24" w:space="12" w:color="DBE2E8"/>
                    <w:left w:val="single" w:sz="24" w:space="12" w:color="DBE2E8"/>
                    <w:bottom w:val="single" w:sz="24" w:space="12" w:color="DBE2E8"/>
                    <w:right w:val="single" w:sz="24" w:space="12" w:color="DBE2E8"/>
                  </w:divBdr>
                  <w:divsChild>
                    <w:div w:id="680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4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372">
                  <w:marLeft w:val="0"/>
                  <w:marRight w:val="0"/>
                  <w:marTop w:val="0"/>
                  <w:marBottom w:val="0"/>
                  <w:divBdr>
                    <w:top w:val="single" w:sz="24" w:space="12" w:color="DBE2E8"/>
                    <w:left w:val="single" w:sz="24" w:space="12" w:color="DBE2E8"/>
                    <w:bottom w:val="single" w:sz="24" w:space="12" w:color="DBE2E8"/>
                    <w:right w:val="single" w:sz="24" w:space="12" w:color="DBE2E8"/>
                  </w:divBdr>
                  <w:divsChild>
                    <w:div w:id="11393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31710">
                  <w:marLeft w:val="0"/>
                  <w:marRight w:val="0"/>
                  <w:marTop w:val="0"/>
                  <w:marBottom w:val="0"/>
                  <w:divBdr>
                    <w:top w:val="single" w:sz="24" w:space="12" w:color="DBE2E8"/>
                    <w:left w:val="single" w:sz="24" w:space="12" w:color="DBE2E8"/>
                    <w:bottom w:val="single" w:sz="24" w:space="12" w:color="DBE2E8"/>
                    <w:right w:val="single" w:sz="24" w:space="12" w:color="DBE2E8"/>
                  </w:divBdr>
                  <w:divsChild>
                    <w:div w:id="83873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69382">
                  <w:marLeft w:val="0"/>
                  <w:marRight w:val="0"/>
                  <w:marTop w:val="0"/>
                  <w:marBottom w:val="0"/>
                  <w:divBdr>
                    <w:top w:val="single" w:sz="24" w:space="12" w:color="DBE2E8"/>
                    <w:left w:val="single" w:sz="24" w:space="12" w:color="DBE2E8"/>
                    <w:bottom w:val="single" w:sz="24" w:space="12" w:color="DBE2E8"/>
                    <w:right w:val="single" w:sz="24" w:space="12" w:color="DBE2E8"/>
                  </w:divBdr>
                  <w:divsChild>
                    <w:div w:id="667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5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5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068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52849404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10973619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8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68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F34C8-92A6-421D-856B-267E3D16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2025-04-16T16:35:00Z</dcterms:created>
  <dcterms:modified xsi:type="dcterms:W3CDTF">2025-04-16T16:35:00Z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