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0239F9EC" w14:textId="2EDC32E8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="00096CEC">
        <w:rPr>
          <w:b/>
        </w:rPr>
        <w:t>: _____</w:t>
      </w:r>
      <w:r w:rsidRPr="005A1204">
        <w:rPr>
          <w:b/>
        </w:rPr>
        <w:t>__________________</w:t>
      </w:r>
      <w:r>
        <w:rPr>
          <w:b/>
        </w:rPr>
        <w:t>__________________________Data:       /    / 2025</w:t>
      </w:r>
    </w:p>
    <w:p w14:paraId="05359054" w14:textId="5C3C1100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2B1A32">
        <w:rPr>
          <w:b/>
        </w:rPr>
        <w:t>7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77777777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0309EBAD" w14:textId="77777777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9AE1D86" w14:textId="0849837C" w:rsidR="0066050D" w:rsidRDefault="002B1CC1" w:rsidP="00163B8E">
      <w:pPr>
        <w:tabs>
          <w:tab w:val="num" w:pos="720"/>
        </w:tabs>
      </w:pPr>
      <w:r w:rsidRPr="005A1204">
        <w:t>        </w:t>
      </w:r>
    </w:p>
    <w:p w14:paraId="1CE2CC27" w14:textId="77777777" w:rsidR="002B1A32" w:rsidRPr="002B1A32" w:rsidRDefault="002B1A32" w:rsidP="002B1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1. Marque a alternativa cuja expressão possa substituir a conjunção assinalada do trecho abaixo, sem alterar o sentido original:</w:t>
      </w:r>
    </w:p>
    <w:p w14:paraId="43BEC876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“… prepara-se psicologicamente para 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quando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as sirenes tocarem…”</w:t>
      </w:r>
    </w:p>
    <w:p w14:paraId="091D3DF9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a) “o momento em que”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“em que ocasião”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“apesar de que”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“em que tempo”</w:t>
      </w:r>
    </w:p>
    <w:p w14:paraId="41DF2A89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2. O trecho cuja palavra grifada estabelece uma 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conclusão 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na notícia é: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“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Mas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o som não para.”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“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Então,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você buzina…”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“…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porque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você demora…”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“… mas,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quando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acontece…”</w:t>
      </w:r>
    </w:p>
    <w:p w14:paraId="296FA2A3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3. No trecho: “… 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quando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as sirenes tocarem…”, a palavra destaca indica ideia de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concessão.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finalidade.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condicional.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tempo.</w:t>
      </w:r>
    </w:p>
    <w:p w14:paraId="3ABF0B07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4. Há uma oração subordinada adverbial comparativa em: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Espere-me aqui,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porque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voltarei rápido.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Deveria separá-los,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 caso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demorem muito.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Como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o fato ocorreu nessa época, lembro-me da data.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A casa era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como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um oásis no meio do nada.</w:t>
      </w:r>
    </w:p>
    <w:p w14:paraId="4E16CDC7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Leia e resolva às questões 5 e 6:</w:t>
      </w:r>
    </w:p>
    <w:p w14:paraId="5BE13B02" w14:textId="69B1AC2F" w:rsidR="002B1A32" w:rsidRPr="002B1A32" w:rsidRDefault="002B1A32" w:rsidP="002B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B189E81" wp14:editId="4B432365">
            <wp:extent cx="4029075" cy="35337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53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A1B542" w14:textId="77777777" w:rsidR="002B1A32" w:rsidRPr="002B1A32" w:rsidRDefault="002B1A32" w:rsidP="002B1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5. Retire da tirinha uma expressão em que há uma palavra que indica relação de alternância.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2B1A32" w14:paraId="64FF74C4" w14:textId="77777777" w:rsidTr="002B1A32">
        <w:tc>
          <w:tcPr>
            <w:tcW w:w="10650" w:type="dxa"/>
          </w:tcPr>
          <w:p w14:paraId="5302BCEA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F17AAF0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D6004D7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416EF9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B7A085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529CF8F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3DBED98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EAAD19" w14:textId="000C5315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CA70078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6. A palavra “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Afinal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” no último quadrinho introduz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uma oposição.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uma explicação.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uma conclusão.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uma causa.</w:t>
      </w:r>
    </w:p>
    <w:p w14:paraId="2DC9F534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7. Assinale a alternativa cuja palavra “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pt-BR"/>
        </w:rPr>
        <w:t>agora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” estabelece relação de adversidade (oposição). 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Sou muito bom;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agora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bobo não sou.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Ele avaliou as propostas feitas até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agora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Eu,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agora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– que desfecho!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Agora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, eu tenho a certeza!</w:t>
      </w:r>
    </w:p>
    <w:p w14:paraId="37D09E3D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Leia e resolva à questão:</w:t>
      </w:r>
    </w:p>
    <w:p w14:paraId="59535589" w14:textId="043AEFE7" w:rsidR="002B1A32" w:rsidRPr="002B1A32" w:rsidRDefault="002B1A32" w:rsidP="002B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A32">
        <w:rPr>
          <w:rFonts w:ascii="Arial" w:eastAsia="Times New Roman" w:hAnsi="Arial" w:cs="Arial"/>
          <w:noProof/>
          <w:color w:val="0457A6"/>
          <w:sz w:val="24"/>
          <w:szCs w:val="24"/>
          <w:lang w:eastAsia="pt-BR"/>
        </w:rPr>
        <w:lastRenderedPageBreak/>
        <mc:AlternateContent>
          <mc:Choice Requires="wps">
            <w:drawing>
              <wp:inline distT="0" distB="0" distL="0" distR="0" wp14:anchorId="31850CD3" wp14:editId="5849C98D">
                <wp:extent cx="304800" cy="304800"/>
                <wp:effectExtent l="0" t="0" r="0" b="0"/>
                <wp:docPr id="19" name="AutoShape 45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E4334" id="AutoShape 45" o:spid="_x0000_s1026" href="https://uploads.tudosaladeaula.com/2024/09/Qa0Ya2xr-1-4012-jpg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A608942" wp14:editId="4E433AFE">
            <wp:extent cx="3676650" cy="41529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1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55EA1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8. Na propaganda do governo federal (2022), a palavra “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para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” foi utilizada para introduzir uma oração subordinada. Qual a ideia que essa palavra visa estabelecer no texto?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Finalidade.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Concessão.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Consequência.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Condição.</w:t>
      </w:r>
    </w:p>
    <w:p w14:paraId="020C3BFB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9. Há uma oração subordinada introduzida com uma conjunção 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conformativa 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em: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Tiago não foi à escola hoje,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porque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estava doente.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Gabriele é estudiosa tanto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quanto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sua vizinha. 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 Caso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Mirian venha hoje, faremos uma reunião.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Faremos um bolo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segundo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as dicas recebidas. </w:t>
      </w:r>
    </w:p>
    <w:p w14:paraId="2A65B878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10. Uma conjunção concessiva visa introduzir uma oração em que se admite um fato contrário à ação principal, mas incapaz de impedi-la. Desse modo, qual oração abaixo cuja conjunção grifada 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NÃO 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estabelece uma ideia de concessão?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Embora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pretendesse chegar a tempo para o churrasco, João chegou atrasado.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Ainda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que estudasse 12 horas por dia, Roberto não daria conta de todo conteúdo.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 Apesar de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ter chovido muito esta semana, haverá um período de seca no verão.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Contanto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que você não brigue mais comigo, podemos esquecer essa confusão. </w:t>
      </w:r>
    </w:p>
    <w:p w14:paraId="1B62947D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Leia e resolva:</w:t>
      </w:r>
    </w:p>
    <w:p w14:paraId="2FE72F11" w14:textId="44B4BC3D" w:rsidR="002B1A32" w:rsidRPr="002B1A32" w:rsidRDefault="002B1A32" w:rsidP="002B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0E9ABF1E" wp14:editId="521F1140">
            <wp:extent cx="3197262" cy="2981325"/>
            <wp:effectExtent l="0" t="0" r="317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836" cy="2984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566BB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11. No segundo quadrinho, Armandinho visa contrapor uma fala de sua mãe sobre a poluição do mar através de argumento. Logo, qual a ideia que a expressão “</w:t>
      </w: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mesmo com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” estabelece na fala do personagem?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Comparação.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Oposição.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Concessão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Condição.</w:t>
      </w:r>
    </w:p>
    <w:p w14:paraId="1142FFAF" w14:textId="77777777" w:rsidR="002B1A32" w:rsidRPr="002B1A32" w:rsidRDefault="002B1A32" w:rsidP="002B1A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Leia e resolva:</w:t>
      </w:r>
    </w:p>
    <w:p w14:paraId="525797B1" w14:textId="2EE9DC27" w:rsidR="002B1A32" w:rsidRPr="002B1A32" w:rsidRDefault="002B1A32" w:rsidP="002B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54D558F" wp14:editId="5E72C98E">
            <wp:extent cx="3208652" cy="43338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496" cy="43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634735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lastRenderedPageBreak/>
        <w:br/>
        <w:t>12. Retire da frase em destaque na propaganda a expressão que introduz uma comparação.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2B1A32" w14:paraId="36BFC824" w14:textId="77777777" w:rsidTr="002B1A32">
        <w:tc>
          <w:tcPr>
            <w:tcW w:w="10650" w:type="dxa"/>
          </w:tcPr>
          <w:p w14:paraId="4FFC73FB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4ABC38A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5958DF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F5D9270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DD68CDB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5980BBF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DE3750D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65FC9FC" w14:textId="77777777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119D2FB" w14:textId="4A0E6C5B" w:rsidR="002B1A32" w:rsidRDefault="002B1A32" w:rsidP="002B1A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18C288A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13. A frase abaixo em que a segunda oração é uma consequência da primeira oração é: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Nunca desistiu de seus sonhos,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de sorte que acabou concretizando-os.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Escolhemos fazer o curso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para que possamos trabalhar na área desejada.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Tentei ficar em primeiro lugar no concurso, 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entretanto, não consegui.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A fábrica de tecido incendiou</w:t>
      </w:r>
      <w:r w:rsidRPr="002B1A32">
        <w:rPr>
          <w:rFonts w:ascii="Arial" w:eastAsia="Times New Roman" w:hAnsi="Arial" w:cs="Arial"/>
          <w:color w:val="000000"/>
          <w:sz w:val="27"/>
          <w:szCs w:val="27"/>
          <w:u w:val="single"/>
          <w:lang w:eastAsia="pt-BR"/>
        </w:rPr>
        <w:t> porque esqueceram o gás ligado.</w:t>
      </w:r>
    </w:p>
    <w:p w14:paraId="78FBF3F2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Leia e resolva: </w:t>
      </w:r>
    </w:p>
    <w:p w14:paraId="74CA857F" w14:textId="69456E56" w:rsidR="002B1A32" w:rsidRPr="002B1A32" w:rsidRDefault="002B1A32" w:rsidP="002B1A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0B8ED4D" wp14:editId="66CF6FC1">
            <wp:extent cx="3603435" cy="34004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267" cy="3405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044D0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14. No terceiro quadrinho, a primeira oração estabelece sentido de: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 comparação.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 explicação.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condição.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consequência.</w:t>
      </w:r>
    </w:p>
    <w:p w14:paraId="260C93CA" w14:textId="77777777" w:rsidR="002B1A32" w:rsidRPr="002B1A32" w:rsidRDefault="002B1A32" w:rsidP="002B1A3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15. A frase abaixo cuja expressão grifada introduz uma ideia de proporcionalidade é: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a) Segundo o presidente, a Constituição será respeitada.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b) À medida que o tempo passava, ele se acalmava.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c) Os brasileiros torcem para que a economia avance. </w:t>
      </w:r>
      <w:r w:rsidRPr="002B1A32">
        <w:rPr>
          <w:rFonts w:ascii="Arial" w:eastAsia="Times New Roman" w:hAnsi="Arial" w:cs="Arial"/>
          <w:color w:val="000000"/>
          <w:sz w:val="27"/>
          <w:szCs w:val="27"/>
          <w:lang w:eastAsia="pt-BR"/>
        </w:rPr>
        <w:br/>
        <w:t>d) Trabalho muito duro, portanto, comprarei meu carro.</w:t>
      </w:r>
    </w:p>
    <w:p w14:paraId="0745DB08" w14:textId="77777777" w:rsidR="002B1A32" w:rsidRDefault="002B1A32" w:rsidP="00163B8E">
      <w:pPr>
        <w:tabs>
          <w:tab w:val="num" w:pos="720"/>
        </w:tabs>
      </w:pPr>
    </w:p>
    <w:sectPr w:rsidR="002B1A32" w:rsidSect="00096CEC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012153">
    <w:abstractNumId w:val="9"/>
  </w:num>
  <w:num w:numId="2" w16cid:durableId="900990670">
    <w:abstractNumId w:val="0"/>
  </w:num>
  <w:num w:numId="3" w16cid:durableId="179006719">
    <w:abstractNumId w:val="7"/>
  </w:num>
  <w:num w:numId="4" w16cid:durableId="600184309">
    <w:abstractNumId w:val="5"/>
  </w:num>
  <w:num w:numId="5" w16cid:durableId="692075521">
    <w:abstractNumId w:val="3"/>
  </w:num>
  <w:num w:numId="6" w16cid:durableId="1805660149">
    <w:abstractNumId w:val="4"/>
  </w:num>
  <w:num w:numId="7" w16cid:durableId="1544826551">
    <w:abstractNumId w:val="10"/>
  </w:num>
  <w:num w:numId="8" w16cid:durableId="1739090172">
    <w:abstractNumId w:val="2"/>
  </w:num>
  <w:num w:numId="9" w16cid:durableId="1478374600">
    <w:abstractNumId w:val="6"/>
  </w:num>
  <w:num w:numId="10" w16cid:durableId="68045210">
    <w:abstractNumId w:val="8"/>
  </w:num>
  <w:num w:numId="11" w16cid:durableId="83029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1"/>
    <w:rsid w:val="00065046"/>
    <w:rsid w:val="00096CEC"/>
    <w:rsid w:val="00163B8E"/>
    <w:rsid w:val="002B1A32"/>
    <w:rsid w:val="002B1CC1"/>
    <w:rsid w:val="0039721C"/>
    <w:rsid w:val="004350FC"/>
    <w:rsid w:val="004907BB"/>
    <w:rsid w:val="00513DE8"/>
    <w:rsid w:val="0066050D"/>
    <w:rsid w:val="00767632"/>
    <w:rsid w:val="00801BF2"/>
    <w:rsid w:val="00B81195"/>
    <w:rsid w:val="00D316AD"/>
    <w:rsid w:val="00D7061B"/>
    <w:rsid w:val="00E557F5"/>
    <w:rsid w:val="00E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B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loads.tudosaladeaula.com/2024/09/Qa0Ya2xr-1-4012-jpg.web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593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Coordenacao fund II e Ens. Médio</cp:lastModifiedBy>
  <cp:revision>2</cp:revision>
  <cp:lastPrinted>2025-03-24T15:58:00Z</cp:lastPrinted>
  <dcterms:created xsi:type="dcterms:W3CDTF">2025-04-08T15:53:00Z</dcterms:created>
  <dcterms:modified xsi:type="dcterms:W3CDTF">2025-04-08T15:53:00Z</dcterms:modified>
</cp:coreProperties>
</file>