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21B09E94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9A65B6">
        <w:rPr>
          <w:b/>
          <w:color w:val="000000"/>
          <w:sz w:val="24"/>
          <w:szCs w:val="24"/>
        </w:rPr>
        <w:t>5</w:t>
      </w:r>
    </w:p>
    <w:p w14:paraId="34D6ADFF" w14:textId="5498AB81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2B907923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REVIIONAL TESTE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2B907923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REVIIONAL TESTE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71679269" w14:textId="561930BB" w:rsidR="00A12DC9" w:rsidRPr="00A12DC9" w:rsidRDefault="00440EEF" w:rsidP="00A12DC9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1- </w:t>
      </w:r>
      <w:r w:rsidR="00A12DC9" w:rsidRPr="00A12DC9">
        <w:rPr>
          <w:sz w:val="24"/>
          <w:szCs w:val="24"/>
        </w:rPr>
        <w:t xml:space="preserve">O lobo-guará e a onça são dois exemplares da nossa </w:t>
      </w:r>
      <w:r w:rsidR="00F470E2" w:rsidRPr="00A12DC9">
        <w:rPr>
          <w:sz w:val="24"/>
          <w:szCs w:val="24"/>
        </w:rPr>
        <w:t>fauna ameaçada</w:t>
      </w:r>
      <w:r w:rsidR="00A12DC9" w:rsidRPr="00A12DC9">
        <w:rPr>
          <w:sz w:val="24"/>
          <w:szCs w:val="24"/>
        </w:rPr>
        <w:t xml:space="preserve"> de extinção. O diagrama a seguir mostra as principais categorias taxonômicas a que pertencem estes animais:</w:t>
      </w:r>
    </w:p>
    <w:p w14:paraId="2D68B3FE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 xml:space="preserve">Lobo-guará: Cordado &gt; mamífero &gt; carnívoro &gt; canídeo &gt; </w:t>
      </w:r>
      <w:proofErr w:type="spellStart"/>
      <w:r w:rsidRPr="00A12DC9">
        <w:rPr>
          <w:i/>
          <w:iCs/>
          <w:sz w:val="24"/>
          <w:szCs w:val="24"/>
        </w:rPr>
        <w:t>Chrysocyon</w:t>
      </w:r>
      <w:proofErr w:type="spellEnd"/>
      <w:r w:rsidRPr="00A12DC9">
        <w:rPr>
          <w:i/>
          <w:iCs/>
          <w:sz w:val="24"/>
          <w:szCs w:val="24"/>
        </w:rPr>
        <w:t xml:space="preserve"> </w:t>
      </w:r>
      <w:r w:rsidRPr="00A12DC9">
        <w:rPr>
          <w:sz w:val="24"/>
          <w:szCs w:val="24"/>
        </w:rPr>
        <w:t xml:space="preserve">&gt; </w:t>
      </w:r>
      <w:r w:rsidRPr="00A12DC9">
        <w:rPr>
          <w:i/>
          <w:iCs/>
          <w:sz w:val="24"/>
          <w:szCs w:val="24"/>
        </w:rPr>
        <w:t>C. brachyurus</w:t>
      </w:r>
    </w:p>
    <w:p w14:paraId="7F546E55" w14:textId="211A8EB2" w:rsid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 xml:space="preserve">Onça parda: Cordado &gt; mamífero &gt; carnívoro &gt; felídeo &gt; </w:t>
      </w:r>
      <w:r w:rsidRPr="00A12DC9">
        <w:rPr>
          <w:i/>
          <w:iCs/>
          <w:sz w:val="24"/>
          <w:szCs w:val="24"/>
        </w:rPr>
        <w:t>Felis</w:t>
      </w:r>
      <w:r w:rsidRPr="00A12DC9">
        <w:rPr>
          <w:sz w:val="24"/>
          <w:szCs w:val="24"/>
        </w:rPr>
        <w:t xml:space="preserve"> &gt; </w:t>
      </w:r>
      <w:r w:rsidRPr="00A12DC9">
        <w:rPr>
          <w:i/>
          <w:iCs/>
          <w:sz w:val="24"/>
          <w:szCs w:val="24"/>
        </w:rPr>
        <w:t xml:space="preserve">F. </w:t>
      </w:r>
      <w:proofErr w:type="spellStart"/>
      <w:r w:rsidRPr="00A12DC9">
        <w:rPr>
          <w:i/>
          <w:iCs/>
          <w:sz w:val="24"/>
          <w:szCs w:val="24"/>
        </w:rPr>
        <w:t>concolor</w:t>
      </w:r>
      <w:proofErr w:type="spellEnd"/>
    </w:p>
    <w:p w14:paraId="696C428F" w14:textId="31FAE12E" w:rsidR="00440EEF" w:rsidRPr="00A12DC9" w:rsidRDefault="00A12DC9" w:rsidP="00A12DC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Quais são as categorias taxonômicas comuns a essas duas espécies?</w:t>
      </w:r>
    </w:p>
    <w:p w14:paraId="4967E64D" w14:textId="4ADC77E7" w:rsidR="00A12DC9" w:rsidRDefault="00A12DC9" w:rsidP="00A12DC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Indique a ordem decrescente de classificação biológica</w:t>
      </w:r>
      <w:r>
        <w:rPr>
          <w:sz w:val="24"/>
          <w:szCs w:val="24"/>
        </w:rPr>
        <w:t xml:space="preserve"> dos seres vivos.</w:t>
      </w:r>
    </w:p>
    <w:p w14:paraId="04210D83" w14:textId="47916CD7" w:rsidR="00A12DC9" w:rsidRPr="00A12DC9" w:rsidRDefault="00A12DC9" w:rsidP="00A12DC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Quais são os 5 reinos em que os seres vivos são classificados?</w:t>
      </w:r>
    </w:p>
    <w:p w14:paraId="02A57D39" w14:textId="4DCF0546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12DC9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B6336D7" w14:textId="7F68C81D" w:rsidR="00A12DC9" w:rsidRPr="00A12DC9" w:rsidRDefault="00440EEF" w:rsidP="00A12DC9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2- </w:t>
      </w:r>
      <w:r w:rsidR="00A12DC9" w:rsidRPr="00A12DC9">
        <w:rPr>
          <w:sz w:val="24"/>
          <w:szCs w:val="24"/>
        </w:rPr>
        <w:t>Relacione corretamente as duas colunas abaixo.</w:t>
      </w:r>
    </w:p>
    <w:p w14:paraId="783B9AA9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I. Animais</w:t>
      </w:r>
    </w:p>
    <w:p w14:paraId="21A94D51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II. Vegetais</w:t>
      </w:r>
    </w:p>
    <w:p w14:paraId="7707E315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III. Protistas</w:t>
      </w:r>
    </w:p>
    <w:p w14:paraId="049F817D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IV. Fungos</w:t>
      </w:r>
    </w:p>
    <w:p w14:paraId="76373867" w14:textId="77777777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V. Bactérias</w:t>
      </w:r>
    </w:p>
    <w:p w14:paraId="081F2DAF" w14:textId="674B48E9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VI. Vírus</w:t>
      </w:r>
    </w:p>
    <w:p w14:paraId="2F285A0F" w14:textId="77777777" w:rsidR="00A12DC9" w:rsidRPr="00A12DC9" w:rsidRDefault="00A12DC9" w:rsidP="00A12DC9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compreendem os protozoários e as algas.</w:t>
      </w:r>
    </w:p>
    <w:p w14:paraId="3A13AFDD" w14:textId="77777777" w:rsidR="00A12DC9" w:rsidRPr="00A12DC9" w:rsidRDefault="00A12DC9" w:rsidP="00A12DC9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São parasitas intracelulares</w:t>
      </w:r>
    </w:p>
    <w:p w14:paraId="204E96E4" w14:textId="77777777" w:rsidR="00A12DC9" w:rsidRPr="00A12DC9" w:rsidRDefault="00A12DC9" w:rsidP="00A12DC9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compreende as bactérias e as cianobactérias (algas azuis ou cianofíceas).</w:t>
      </w:r>
    </w:p>
    <w:p w14:paraId="01FF67FF" w14:textId="77777777" w:rsidR="00A12DC9" w:rsidRPr="00A12DC9" w:rsidRDefault="00A12DC9" w:rsidP="00A12DC9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cogumelos, mofos, orelhas de pau, líquens são exemplos desse reino.</w:t>
      </w:r>
    </w:p>
    <w:p w14:paraId="3E4559D5" w14:textId="77777777" w:rsidR="00A12DC9" w:rsidRPr="00A12DC9" w:rsidRDefault="00A12DC9" w:rsidP="00A12DC9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é formado por organismos autótrofos (produzem seu próprio alimento) e clorofilados.</w:t>
      </w:r>
    </w:p>
    <w:p w14:paraId="0D538DA7" w14:textId="38E0AE99" w:rsidR="00440EEF" w:rsidRDefault="00A12DC9" w:rsidP="00440EEF">
      <w:pPr>
        <w:jc w:val="both"/>
        <w:rPr>
          <w:sz w:val="24"/>
          <w:szCs w:val="24"/>
        </w:rPr>
      </w:pPr>
      <w:proofErr w:type="gramStart"/>
      <w:r w:rsidRPr="00A12DC9">
        <w:rPr>
          <w:sz w:val="24"/>
          <w:szCs w:val="24"/>
        </w:rPr>
        <w:t>( )</w:t>
      </w:r>
      <w:proofErr w:type="gramEnd"/>
      <w:r w:rsidRPr="00A12DC9">
        <w:rPr>
          <w:sz w:val="24"/>
          <w:szCs w:val="24"/>
        </w:rPr>
        <w:t xml:space="preserve"> são seres que apresentam capacidade de locomoção e grande parte gera descendentes por reprodução sexuada.</w:t>
      </w:r>
    </w:p>
    <w:p w14:paraId="27E06370" w14:textId="6A71B235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12DC9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107298D" w14:textId="71D1F891" w:rsidR="00A12DC9" w:rsidRPr="00A12DC9" w:rsidRDefault="00440EEF" w:rsidP="00A12DC9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A12DC9" w:rsidRPr="00A12DC9">
        <w:rPr>
          <w:sz w:val="24"/>
          <w:szCs w:val="24"/>
        </w:rPr>
        <w:t xml:space="preserve">De acordo com o sistema binomial de nomenclatura estabelecido por Linnaeus, o nome científico </w:t>
      </w:r>
      <w:r w:rsidR="00A12DC9" w:rsidRPr="00A12DC9">
        <w:rPr>
          <w:i/>
          <w:iCs/>
          <w:sz w:val="24"/>
          <w:szCs w:val="24"/>
        </w:rPr>
        <w:t xml:space="preserve">Felis </w:t>
      </w:r>
      <w:proofErr w:type="spellStart"/>
      <w:r w:rsidR="00A12DC9" w:rsidRPr="00A12DC9">
        <w:rPr>
          <w:i/>
          <w:iCs/>
          <w:sz w:val="24"/>
          <w:szCs w:val="24"/>
        </w:rPr>
        <w:t>catus</w:t>
      </w:r>
      <w:proofErr w:type="spellEnd"/>
      <w:r w:rsidR="00A12DC9" w:rsidRPr="00A12DC9">
        <w:rPr>
          <w:sz w:val="24"/>
          <w:szCs w:val="24"/>
        </w:rPr>
        <w:t xml:space="preserve"> aplica-se a todos os gatos domésticos, como angorás, siameses, persas, abissínios e malhados. O gato selvagem (</w:t>
      </w:r>
      <w:r w:rsidR="00A12DC9" w:rsidRPr="00A12DC9">
        <w:rPr>
          <w:i/>
          <w:iCs/>
          <w:sz w:val="24"/>
          <w:szCs w:val="24"/>
        </w:rPr>
        <w:t xml:space="preserve">Felis </w:t>
      </w:r>
      <w:proofErr w:type="spellStart"/>
      <w:r w:rsidR="00A12DC9" w:rsidRPr="00A12DC9">
        <w:rPr>
          <w:i/>
          <w:iCs/>
          <w:sz w:val="24"/>
          <w:szCs w:val="24"/>
        </w:rPr>
        <w:t>silvestris</w:t>
      </w:r>
      <w:proofErr w:type="spellEnd"/>
      <w:r w:rsidR="00A12DC9" w:rsidRPr="00A12DC9">
        <w:rPr>
          <w:sz w:val="24"/>
          <w:szCs w:val="24"/>
        </w:rPr>
        <w:t>), o lince (</w:t>
      </w:r>
      <w:r w:rsidR="00A12DC9" w:rsidRPr="00A12DC9">
        <w:rPr>
          <w:i/>
          <w:iCs/>
          <w:sz w:val="24"/>
          <w:szCs w:val="24"/>
        </w:rPr>
        <w:t xml:space="preserve">Felis </w:t>
      </w:r>
      <w:proofErr w:type="spellStart"/>
      <w:r w:rsidR="00A12DC9" w:rsidRPr="00A12DC9">
        <w:rPr>
          <w:i/>
          <w:iCs/>
          <w:sz w:val="24"/>
          <w:szCs w:val="24"/>
        </w:rPr>
        <w:t>lynx</w:t>
      </w:r>
      <w:proofErr w:type="spellEnd"/>
      <w:r w:rsidR="00A12DC9" w:rsidRPr="00A12DC9">
        <w:rPr>
          <w:sz w:val="24"/>
          <w:szCs w:val="24"/>
        </w:rPr>
        <w:t>) e o puma ou suçuarana (</w:t>
      </w:r>
      <w:r w:rsidR="00A12DC9" w:rsidRPr="00A12DC9">
        <w:rPr>
          <w:i/>
          <w:iCs/>
          <w:sz w:val="24"/>
          <w:szCs w:val="24"/>
        </w:rPr>
        <w:t xml:space="preserve">Felis </w:t>
      </w:r>
      <w:proofErr w:type="spellStart"/>
      <w:r w:rsidR="00A12DC9" w:rsidRPr="00A12DC9">
        <w:rPr>
          <w:i/>
          <w:iCs/>
          <w:sz w:val="24"/>
          <w:szCs w:val="24"/>
        </w:rPr>
        <w:t>concolor</w:t>
      </w:r>
      <w:proofErr w:type="spellEnd"/>
      <w:r w:rsidR="00A12DC9" w:rsidRPr="00A12DC9">
        <w:rPr>
          <w:sz w:val="24"/>
          <w:szCs w:val="24"/>
        </w:rPr>
        <w:t>) são espécies relacionadas ao gato.</w:t>
      </w:r>
    </w:p>
    <w:p w14:paraId="240BD894" w14:textId="4D97FE10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a) A que gênero pertencem todos os animais mencionados?</w:t>
      </w:r>
    </w:p>
    <w:p w14:paraId="324DDB37" w14:textId="79660948" w:rsidR="00A12DC9" w:rsidRPr="00A12DC9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>b) Por que todos os gatos domésticos são designados por um mesmo nome científico?</w:t>
      </w:r>
    </w:p>
    <w:p w14:paraId="5849250F" w14:textId="091FA617" w:rsidR="00E46380" w:rsidRDefault="00A12DC9" w:rsidP="00A12DC9">
      <w:pPr>
        <w:jc w:val="both"/>
        <w:rPr>
          <w:sz w:val="24"/>
          <w:szCs w:val="24"/>
        </w:rPr>
      </w:pPr>
      <w:r w:rsidRPr="00A12DC9">
        <w:rPr>
          <w:sz w:val="24"/>
          <w:szCs w:val="24"/>
        </w:rPr>
        <w:t xml:space="preserve">c) Qual dos nomes a seguir designa corretamente a família a que pertencem esses animais: </w:t>
      </w:r>
      <w:proofErr w:type="spellStart"/>
      <w:r w:rsidRPr="00A12DC9">
        <w:rPr>
          <w:sz w:val="24"/>
          <w:szCs w:val="24"/>
        </w:rPr>
        <w:t>Felinaceae</w:t>
      </w:r>
      <w:proofErr w:type="spellEnd"/>
      <w:r w:rsidRPr="00A12DC9">
        <w:rPr>
          <w:sz w:val="24"/>
          <w:szCs w:val="24"/>
        </w:rPr>
        <w:t xml:space="preserve">, </w:t>
      </w:r>
      <w:proofErr w:type="spellStart"/>
      <w:r w:rsidRPr="00A12DC9">
        <w:rPr>
          <w:sz w:val="24"/>
          <w:szCs w:val="24"/>
        </w:rPr>
        <w:t>Felidae</w:t>
      </w:r>
      <w:proofErr w:type="spellEnd"/>
      <w:r w:rsidRPr="00A12DC9">
        <w:rPr>
          <w:sz w:val="24"/>
          <w:szCs w:val="24"/>
        </w:rPr>
        <w:t xml:space="preserve">, Felini, </w:t>
      </w:r>
      <w:proofErr w:type="spellStart"/>
      <w:r w:rsidRPr="00A12DC9">
        <w:rPr>
          <w:sz w:val="24"/>
          <w:szCs w:val="24"/>
        </w:rPr>
        <w:t>Felinus</w:t>
      </w:r>
      <w:proofErr w:type="spellEnd"/>
      <w:r w:rsidRPr="00A12DC9">
        <w:rPr>
          <w:sz w:val="24"/>
          <w:szCs w:val="24"/>
        </w:rPr>
        <w:t xml:space="preserve"> ou </w:t>
      </w:r>
      <w:proofErr w:type="spellStart"/>
      <w:r w:rsidRPr="00A12DC9">
        <w:rPr>
          <w:sz w:val="24"/>
          <w:szCs w:val="24"/>
        </w:rPr>
        <w:t>Felidaceae</w:t>
      </w:r>
      <w:proofErr w:type="spellEnd"/>
      <w:r w:rsidRPr="00A12DC9">
        <w:rPr>
          <w:sz w:val="24"/>
          <w:szCs w:val="24"/>
        </w:rPr>
        <w:t>? Justifique.</w:t>
      </w:r>
    </w:p>
    <w:p w14:paraId="36467FA6" w14:textId="37F2386A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E46380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FFFEDEE" w14:textId="1F39D295" w:rsidR="00E46380" w:rsidRDefault="00440EEF" w:rsidP="00E46380">
      <w:pPr>
        <w:jc w:val="both"/>
        <w:rPr>
          <w:b/>
          <w:bCs/>
          <w:sz w:val="24"/>
          <w:szCs w:val="24"/>
        </w:rPr>
      </w:pPr>
      <w:r w:rsidRPr="00440EEF">
        <w:rPr>
          <w:sz w:val="24"/>
          <w:szCs w:val="24"/>
        </w:rPr>
        <w:t xml:space="preserve">4- </w:t>
      </w:r>
      <w:r w:rsidR="00E46380">
        <w:rPr>
          <w:sz w:val="24"/>
          <w:szCs w:val="24"/>
        </w:rPr>
        <w:t>Os a</w:t>
      </w:r>
      <w:r w:rsidR="00E46380" w:rsidRPr="00E46380">
        <w:rPr>
          <w:sz w:val="24"/>
          <w:szCs w:val="24"/>
        </w:rPr>
        <w:t xml:space="preserve">nimais híbridos podem ocorrer tanto de forma natural como em cruzamentos realizados pelo próprio homem. Sobre esse assunto, </w:t>
      </w:r>
      <w:r w:rsidR="00E46380">
        <w:rPr>
          <w:sz w:val="24"/>
          <w:szCs w:val="24"/>
        </w:rPr>
        <w:t xml:space="preserve">julgue às afirmativas abaixo, como </w:t>
      </w:r>
      <w:r w:rsidR="00E46380" w:rsidRPr="00E46380">
        <w:rPr>
          <w:b/>
          <w:bCs/>
          <w:sz w:val="24"/>
          <w:szCs w:val="24"/>
        </w:rPr>
        <w:t>verdadeira (V)</w:t>
      </w:r>
      <w:r w:rsidR="00E46380">
        <w:rPr>
          <w:sz w:val="24"/>
          <w:szCs w:val="24"/>
        </w:rPr>
        <w:t xml:space="preserve"> ou </w:t>
      </w:r>
      <w:r w:rsidR="00E46380" w:rsidRPr="00E46380">
        <w:rPr>
          <w:b/>
          <w:bCs/>
          <w:sz w:val="24"/>
          <w:szCs w:val="24"/>
        </w:rPr>
        <w:t>falsa (F).</w:t>
      </w:r>
    </w:p>
    <w:p w14:paraId="7F0E8EE6" w14:textId="63C5C822" w:rsidR="00E46380" w:rsidRDefault="00E46380" w:rsidP="00E4638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E46380">
        <w:rPr>
          <w:sz w:val="24"/>
          <w:szCs w:val="24"/>
        </w:rPr>
        <w:t>A mula é um híbrido que resulta do cruzamento entre uma égua e um jumento.</w:t>
      </w:r>
    </w:p>
    <w:p w14:paraId="59E9B6A5" w14:textId="5C7D996A" w:rsidR="00E46380" w:rsidRPr="00E46380" w:rsidRDefault="00E46380" w:rsidP="00E4638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E46380">
        <w:rPr>
          <w:sz w:val="24"/>
          <w:szCs w:val="24"/>
        </w:rPr>
        <w:t>Dizemos que um animal é híbrido quando ele apresenta características genéticas de seus genitores.</w:t>
      </w:r>
    </w:p>
    <w:p w14:paraId="4131A58E" w14:textId="32B3DAE1" w:rsidR="00182235" w:rsidRDefault="00182235" w:rsidP="00440E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="00E46380" w:rsidRPr="00E46380">
        <w:rPr>
          <w:sz w:val="24"/>
          <w:szCs w:val="24"/>
        </w:rPr>
        <w:t>Todos os animais híbridos são estéreis.</w:t>
      </w:r>
    </w:p>
    <w:p w14:paraId="24A08161" w14:textId="58C559D6" w:rsidR="00E46380" w:rsidRDefault="00182235" w:rsidP="00440E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="00E46380" w:rsidRPr="00E46380">
        <w:rPr>
          <w:sz w:val="24"/>
          <w:szCs w:val="24"/>
        </w:rPr>
        <w:t>Animais híbridos são gerados a partir do cruzamento de duas espécies diferentes.</w:t>
      </w:r>
    </w:p>
    <w:p w14:paraId="267DD901" w14:textId="547B91A1" w:rsidR="00E46380" w:rsidRDefault="00182235" w:rsidP="00440EE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="00E46380" w:rsidRPr="00E46380">
        <w:rPr>
          <w:sz w:val="24"/>
          <w:szCs w:val="24"/>
        </w:rPr>
        <w:t>Um animal é considerado híbrido quando é incapaz de reproduzir-se.</w:t>
      </w:r>
    </w:p>
    <w:p w14:paraId="36E1980C" w14:textId="317CC149" w:rsid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82235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3157301" w14:textId="0CB374D8" w:rsidR="00182235" w:rsidRDefault="00440EEF" w:rsidP="00182235">
      <w:pPr>
        <w:jc w:val="both"/>
        <w:rPr>
          <w:i/>
          <w:iCs/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="00182235">
        <w:rPr>
          <w:sz w:val="24"/>
          <w:szCs w:val="24"/>
        </w:rPr>
        <w:t>“</w:t>
      </w:r>
      <w:r w:rsidR="00182235" w:rsidRPr="00182235">
        <w:rPr>
          <w:i/>
          <w:iCs/>
          <w:sz w:val="24"/>
          <w:szCs w:val="24"/>
        </w:rPr>
        <w:t>As células são as unidades funcionais e estruturais dos seres vivos. Apesar da variedade dos tipos celulares, algumas partes são encontradas em todas as células. Costuma-se dizer que essa estrutura é formada por membrana plasmática, citoplasma e núcleo uma informação incorreta.</w:t>
      </w:r>
      <w:r w:rsidR="00182235">
        <w:rPr>
          <w:i/>
          <w:iCs/>
          <w:sz w:val="24"/>
          <w:szCs w:val="24"/>
        </w:rPr>
        <w:t>”</w:t>
      </w:r>
      <w:r w:rsidR="00182235" w:rsidRPr="00182235">
        <w:rPr>
          <w:i/>
          <w:iCs/>
          <w:sz w:val="24"/>
          <w:szCs w:val="24"/>
        </w:rPr>
        <w:t xml:space="preserve"> </w:t>
      </w:r>
    </w:p>
    <w:p w14:paraId="797FB0F0" w14:textId="0AF16AF2" w:rsidR="00182235" w:rsidRPr="00182235" w:rsidRDefault="00182235" w:rsidP="00182235">
      <w:pPr>
        <w:jc w:val="both"/>
        <w:rPr>
          <w:sz w:val="24"/>
          <w:szCs w:val="24"/>
        </w:rPr>
      </w:pPr>
      <w:r w:rsidRPr="00182235">
        <w:rPr>
          <w:sz w:val="24"/>
          <w:szCs w:val="24"/>
        </w:rPr>
        <w:t>Explica por que não podemos identificar essas três partes em todos os tipos celulares.</w:t>
      </w:r>
    </w:p>
    <w:p w14:paraId="15B94404" w14:textId="2D44D544" w:rsidR="00440EEF" w:rsidRPr="00440EEF" w:rsidRDefault="00440EEF" w:rsidP="00182235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82235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38BD534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13D1A64" w14:textId="4E3900F0" w:rsidR="0041451A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 xml:space="preserve">6- </w:t>
      </w:r>
      <w:r w:rsidR="0041451A" w:rsidRPr="0041451A">
        <w:rPr>
          <w:sz w:val="24"/>
          <w:szCs w:val="24"/>
        </w:rPr>
        <w:t xml:space="preserve">Existem cinco reinos que dividem os seres vivos: Monera, Protista, </w:t>
      </w:r>
      <w:proofErr w:type="spellStart"/>
      <w:r w:rsidR="0041451A" w:rsidRPr="0041451A">
        <w:rPr>
          <w:sz w:val="24"/>
          <w:szCs w:val="24"/>
        </w:rPr>
        <w:t>Plantae</w:t>
      </w:r>
      <w:proofErr w:type="spellEnd"/>
      <w:r w:rsidR="0041451A" w:rsidRPr="0041451A">
        <w:rPr>
          <w:sz w:val="24"/>
          <w:szCs w:val="24"/>
        </w:rPr>
        <w:t>, Fungi e Animalia. Os vírus não estão incluídos em nenhum desses grupos</w:t>
      </w:r>
      <w:r w:rsidR="0041451A">
        <w:rPr>
          <w:sz w:val="24"/>
          <w:szCs w:val="24"/>
        </w:rPr>
        <w:t>.</w:t>
      </w:r>
      <w:r w:rsidR="0041451A" w:rsidRPr="0041451A">
        <w:rPr>
          <w:sz w:val="24"/>
          <w:szCs w:val="24"/>
        </w:rPr>
        <w:t xml:space="preserve"> </w:t>
      </w:r>
    </w:p>
    <w:p w14:paraId="5C421D70" w14:textId="1CC2A36E" w:rsidR="0041451A" w:rsidRPr="00021330" w:rsidRDefault="0041451A" w:rsidP="0041451A">
      <w:pPr>
        <w:jc w:val="both"/>
        <w:rPr>
          <w:b/>
          <w:bCs/>
          <w:sz w:val="24"/>
          <w:szCs w:val="24"/>
        </w:rPr>
      </w:pPr>
      <w:r w:rsidRPr="0041451A">
        <w:rPr>
          <w:sz w:val="24"/>
          <w:szCs w:val="24"/>
        </w:rPr>
        <w:t>Sobre os vírus julgue as afirmações a seguir</w:t>
      </w:r>
      <w:r w:rsidR="00021330">
        <w:rPr>
          <w:sz w:val="24"/>
          <w:szCs w:val="24"/>
        </w:rPr>
        <w:t xml:space="preserve">, como </w:t>
      </w:r>
      <w:r w:rsidR="00021330" w:rsidRPr="00E46380">
        <w:rPr>
          <w:b/>
          <w:bCs/>
          <w:sz w:val="24"/>
          <w:szCs w:val="24"/>
        </w:rPr>
        <w:t>verdadeira (V)</w:t>
      </w:r>
      <w:r w:rsidR="00021330">
        <w:rPr>
          <w:sz w:val="24"/>
          <w:szCs w:val="24"/>
        </w:rPr>
        <w:t xml:space="preserve"> ou </w:t>
      </w:r>
      <w:r w:rsidR="00021330" w:rsidRPr="00E46380">
        <w:rPr>
          <w:b/>
          <w:bCs/>
          <w:sz w:val="24"/>
          <w:szCs w:val="24"/>
        </w:rPr>
        <w:t>falsa (F).</w:t>
      </w:r>
    </w:p>
    <w:p w14:paraId="6F703989" w14:textId="77777777" w:rsidR="0041451A" w:rsidRPr="0041451A" w:rsidRDefault="0041451A" w:rsidP="0041451A">
      <w:pPr>
        <w:jc w:val="both"/>
        <w:rPr>
          <w:sz w:val="24"/>
          <w:szCs w:val="24"/>
        </w:rPr>
      </w:pPr>
      <w:proofErr w:type="gramStart"/>
      <w:r w:rsidRPr="0041451A">
        <w:rPr>
          <w:sz w:val="24"/>
          <w:szCs w:val="24"/>
        </w:rPr>
        <w:t>( )</w:t>
      </w:r>
      <w:proofErr w:type="gramEnd"/>
      <w:r w:rsidRPr="0041451A">
        <w:rPr>
          <w:sz w:val="24"/>
          <w:szCs w:val="24"/>
        </w:rPr>
        <w:t xml:space="preserve"> São parasitas intracelulares.</w:t>
      </w:r>
    </w:p>
    <w:p w14:paraId="3F5C3388" w14:textId="1DF7BD2D" w:rsidR="0041451A" w:rsidRPr="0041451A" w:rsidRDefault="0041451A" w:rsidP="0041451A">
      <w:pPr>
        <w:jc w:val="both"/>
        <w:rPr>
          <w:sz w:val="24"/>
          <w:szCs w:val="24"/>
        </w:rPr>
      </w:pPr>
      <w:proofErr w:type="gramStart"/>
      <w:r w:rsidRPr="0041451A">
        <w:rPr>
          <w:sz w:val="24"/>
          <w:szCs w:val="24"/>
        </w:rPr>
        <w:t>( )</w:t>
      </w:r>
      <w:proofErr w:type="gramEnd"/>
      <w:r w:rsidRPr="0041451A">
        <w:rPr>
          <w:sz w:val="24"/>
          <w:szCs w:val="24"/>
        </w:rPr>
        <w:t xml:space="preserve"> São acelulares</w:t>
      </w:r>
      <w:r>
        <w:rPr>
          <w:sz w:val="24"/>
          <w:szCs w:val="24"/>
        </w:rPr>
        <w:t xml:space="preserve">, </w:t>
      </w:r>
      <w:r w:rsidRPr="0041451A">
        <w:rPr>
          <w:sz w:val="24"/>
          <w:szCs w:val="24"/>
        </w:rPr>
        <w:t>não têm metabolismo próprio.</w:t>
      </w:r>
    </w:p>
    <w:p w14:paraId="4F31BE80" w14:textId="4ED38B25" w:rsidR="0041451A" w:rsidRPr="0041451A" w:rsidRDefault="0041451A" w:rsidP="0041451A">
      <w:pPr>
        <w:jc w:val="both"/>
        <w:rPr>
          <w:sz w:val="24"/>
          <w:szCs w:val="24"/>
        </w:rPr>
      </w:pPr>
      <w:proofErr w:type="gramStart"/>
      <w:r w:rsidRPr="0041451A">
        <w:rPr>
          <w:sz w:val="24"/>
          <w:szCs w:val="24"/>
        </w:rPr>
        <w:t>( )</w:t>
      </w:r>
      <w:proofErr w:type="gramEnd"/>
      <w:r w:rsidRPr="0041451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1451A">
        <w:rPr>
          <w:sz w:val="24"/>
          <w:szCs w:val="24"/>
        </w:rPr>
        <w:t>ão são considerados seres vivos</w:t>
      </w:r>
      <w:r>
        <w:rPr>
          <w:sz w:val="24"/>
          <w:szCs w:val="24"/>
        </w:rPr>
        <w:t xml:space="preserve">, </w:t>
      </w:r>
      <w:r w:rsidRPr="0041451A">
        <w:rPr>
          <w:sz w:val="24"/>
          <w:szCs w:val="24"/>
        </w:rPr>
        <w:t>apenas partículas infecciosas</w:t>
      </w:r>
    </w:p>
    <w:p w14:paraId="42660306" w14:textId="70AF8485" w:rsidR="0041451A" w:rsidRPr="0041451A" w:rsidRDefault="0041451A" w:rsidP="0041451A">
      <w:pPr>
        <w:jc w:val="both"/>
        <w:rPr>
          <w:sz w:val="24"/>
          <w:szCs w:val="24"/>
        </w:rPr>
      </w:pPr>
      <w:proofErr w:type="gramStart"/>
      <w:r w:rsidRPr="0041451A">
        <w:rPr>
          <w:sz w:val="24"/>
          <w:szCs w:val="24"/>
        </w:rPr>
        <w:t>( )</w:t>
      </w:r>
      <w:proofErr w:type="gramEnd"/>
      <w:r w:rsidRPr="0041451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1451A">
        <w:rPr>
          <w:sz w:val="24"/>
          <w:szCs w:val="24"/>
        </w:rPr>
        <w:t>presentam características fundamentais dos seres vivos: estrutura celular, reprodução e mutação.</w:t>
      </w:r>
    </w:p>
    <w:p w14:paraId="739EBAAB" w14:textId="480E5FCB" w:rsidR="0041451A" w:rsidRDefault="0041451A" w:rsidP="0041451A">
      <w:pPr>
        <w:jc w:val="both"/>
        <w:rPr>
          <w:sz w:val="24"/>
          <w:szCs w:val="24"/>
        </w:rPr>
      </w:pPr>
      <w:proofErr w:type="gramStart"/>
      <w:r w:rsidRPr="0041451A">
        <w:rPr>
          <w:sz w:val="24"/>
          <w:szCs w:val="24"/>
        </w:rPr>
        <w:t>( )</w:t>
      </w:r>
      <w:proofErr w:type="gramEnd"/>
      <w:r w:rsidRPr="0041451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1451A">
        <w:rPr>
          <w:sz w:val="24"/>
          <w:szCs w:val="24"/>
        </w:rPr>
        <w:t>ão todos parasitas animais, pois não atacam células vegetais</w:t>
      </w:r>
    </w:p>
    <w:p w14:paraId="13820C36" w14:textId="7B5EAC2B" w:rsidR="00D840E7" w:rsidRPr="00440EEF" w:rsidRDefault="00D840E7" w:rsidP="00D840E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20C2ED6" w14:textId="0087EC65" w:rsidR="008811AF" w:rsidRPr="008811AF" w:rsidRDefault="008811AF" w:rsidP="008811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7- </w:t>
      </w:r>
      <w:r w:rsidRPr="008811AF">
        <w:rPr>
          <w:color w:val="000000"/>
          <w:sz w:val="24"/>
          <w:szCs w:val="24"/>
        </w:rPr>
        <w:t>Uma das experiências que contribuíram para que a teoria da geração espontânea fosse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rejeitada foi a de Louis Pasteur. Entre as alternativas a seguir, marque a que melhor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descreve o experimento desse pesquisador.</w:t>
      </w:r>
    </w:p>
    <w:p w14:paraId="1D058F08" w14:textId="6095FEDB" w:rsidR="008811AF" w:rsidRPr="008811AF" w:rsidRDefault="008811AF" w:rsidP="008811AF">
      <w:pPr>
        <w:jc w:val="both"/>
        <w:rPr>
          <w:color w:val="000000"/>
          <w:sz w:val="24"/>
          <w:szCs w:val="24"/>
        </w:rPr>
      </w:pPr>
      <w:r w:rsidRPr="008811AF">
        <w:rPr>
          <w:color w:val="000000"/>
          <w:sz w:val="24"/>
          <w:szCs w:val="24"/>
        </w:rPr>
        <w:t>a) Pasteur utilizou frascos de boca larga, os quais tampou com gaze para impedir a entrada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de qualquer organismo.</w:t>
      </w:r>
    </w:p>
    <w:p w14:paraId="1869A62B" w14:textId="5AAC9632" w:rsidR="008811AF" w:rsidRPr="008811AF" w:rsidRDefault="008811AF" w:rsidP="008811AF">
      <w:pPr>
        <w:jc w:val="both"/>
        <w:rPr>
          <w:color w:val="000000"/>
          <w:sz w:val="24"/>
          <w:szCs w:val="24"/>
        </w:rPr>
      </w:pPr>
      <w:r w:rsidRPr="008811AF">
        <w:rPr>
          <w:color w:val="000000"/>
          <w:sz w:val="24"/>
          <w:szCs w:val="24"/>
        </w:rPr>
        <w:t>b) Pasteur preparou caldos nutritivos em tubos de ensaio e tampou-os com rolhas,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impedindo a entrada de micro-organismos.</w:t>
      </w:r>
    </w:p>
    <w:p w14:paraId="4D3255AF" w14:textId="7BE0801F" w:rsidR="008811AF" w:rsidRPr="008811AF" w:rsidRDefault="008811AF" w:rsidP="008811AF">
      <w:pPr>
        <w:jc w:val="both"/>
        <w:rPr>
          <w:color w:val="000000"/>
          <w:sz w:val="24"/>
          <w:szCs w:val="24"/>
        </w:rPr>
      </w:pPr>
      <w:r w:rsidRPr="008811AF">
        <w:rPr>
          <w:color w:val="000000"/>
          <w:sz w:val="24"/>
          <w:szCs w:val="24"/>
        </w:rPr>
        <w:t>c) Pasteur preparou caldos nutritivos, ferveu a solução e acondicionou-a em frascos de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boca larga, os quais foram cobertos por gaze.</w:t>
      </w:r>
    </w:p>
    <w:p w14:paraId="10299DA5" w14:textId="0D26C1E2" w:rsidR="00202CA3" w:rsidRDefault="008811AF" w:rsidP="008811AF">
      <w:pPr>
        <w:jc w:val="both"/>
        <w:rPr>
          <w:color w:val="000000"/>
          <w:sz w:val="24"/>
          <w:szCs w:val="24"/>
        </w:rPr>
      </w:pPr>
      <w:r w:rsidRPr="008811AF">
        <w:rPr>
          <w:color w:val="000000"/>
          <w:sz w:val="24"/>
          <w:szCs w:val="24"/>
        </w:rPr>
        <w:t>d) Pasteur colocou caldos nutritivos em frascos de vidro, curvou os gargalos de modo que</w:t>
      </w:r>
      <w:r>
        <w:rPr>
          <w:color w:val="000000"/>
          <w:sz w:val="24"/>
          <w:szCs w:val="24"/>
        </w:rPr>
        <w:t xml:space="preserve"> </w:t>
      </w:r>
      <w:r w:rsidRPr="008811AF">
        <w:rPr>
          <w:color w:val="000000"/>
          <w:sz w:val="24"/>
          <w:szCs w:val="24"/>
        </w:rPr>
        <w:t>organismos vivos não conseguissem passar e ferveu o caldo.</w:t>
      </w:r>
    </w:p>
    <w:p w14:paraId="020CDEE1" w14:textId="1D20AAA4" w:rsidR="008811AF" w:rsidRPr="00440EEF" w:rsidRDefault="008811AF" w:rsidP="008811A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61FD9EB7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76855F49" w14:textId="2CD8A720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8- </w:t>
      </w:r>
      <w:r w:rsidRPr="00C374EE">
        <w:rPr>
          <w:color w:val="000000"/>
          <w:sz w:val="24"/>
          <w:szCs w:val="24"/>
        </w:rPr>
        <w:t>Na figura abaixo, temos representado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um aparelho projetado por Stanley Miller, no início da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década de 1950. Por esse aparelho circulavam metano,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amônia, vapor de água e hidrogênio e, através de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energia fornecida por descarga elétrica, produtos de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reações químicas como aminoácidos, carboidratos 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ácidos graxos eram coletados no alçapão.</w:t>
      </w:r>
    </w:p>
    <w:p w14:paraId="75A564F5" w14:textId="475A6C5B" w:rsidR="00C374EE" w:rsidRPr="00C374EE" w:rsidRDefault="00C374EE" w:rsidP="00C374EE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2FBC170" wp14:editId="712A3E0B">
            <wp:extent cx="2514600" cy="1854959"/>
            <wp:effectExtent l="0" t="0" r="0" b="0"/>
            <wp:docPr id="2301066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06624" name=""/>
                    <pic:cNvPicPr/>
                  </pic:nvPicPr>
                  <pic:blipFill rotWithShape="1">
                    <a:blip r:embed="rId7"/>
                    <a:srcRect l="33385" t="35157" r="36857" b="35574"/>
                    <a:stretch/>
                  </pic:blipFill>
                  <pic:spPr bwMode="auto">
                    <a:xfrm>
                      <a:off x="0" y="0"/>
                      <a:ext cx="2527558" cy="1864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9417B" w14:textId="5088A11E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 w:rsidRPr="00C374EE">
        <w:rPr>
          <w:color w:val="000000"/>
          <w:sz w:val="24"/>
          <w:szCs w:val="24"/>
        </w:rPr>
        <w:t>Através desse experimento, Miller testou a hipótese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de que, na atmosfera primitiva pela ação de raios,</w:t>
      </w:r>
    </w:p>
    <w:p w14:paraId="44B0867D" w14:textId="14BA51AA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374EE">
        <w:rPr>
          <w:color w:val="000000"/>
          <w:sz w:val="24"/>
          <w:szCs w:val="24"/>
        </w:rPr>
        <w:t>) compostos orgânicos puderam se formar a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partir de moléculas simples.</w:t>
      </w:r>
    </w:p>
    <w:p w14:paraId="5F20F7D8" w14:textId="4ADBA758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C374EE">
        <w:rPr>
          <w:color w:val="000000"/>
          <w:sz w:val="24"/>
          <w:szCs w:val="24"/>
        </w:rPr>
        <w:t>) compostos inorgânicos puderam se formar a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partir de moléculas orgânicas.</w:t>
      </w:r>
    </w:p>
    <w:p w14:paraId="06069658" w14:textId="67AFCAD6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C374EE">
        <w:rPr>
          <w:color w:val="000000"/>
          <w:sz w:val="24"/>
          <w:szCs w:val="24"/>
        </w:rPr>
        <w:t>) compostos inorgânicos e orgânicos puderam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originar os primeiros seres vivos.</w:t>
      </w:r>
    </w:p>
    <w:p w14:paraId="4AEADD90" w14:textId="5E0554D9" w:rsidR="00C374EE" w:rsidRPr="00C374EE" w:rsidRDefault="00C374EE" w:rsidP="00C374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C374EE">
        <w:rPr>
          <w:color w:val="000000"/>
          <w:sz w:val="24"/>
          <w:szCs w:val="24"/>
        </w:rPr>
        <w:t>) macromoléculas puderam se formar a partir de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moléculas orgânicas simples.</w:t>
      </w:r>
    </w:p>
    <w:p w14:paraId="228314A6" w14:textId="77777777" w:rsidR="00C374EE" w:rsidRPr="00440EEF" w:rsidRDefault="00C374EE" w:rsidP="00C374EE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C374EE">
        <w:rPr>
          <w:color w:val="000000"/>
          <w:sz w:val="24"/>
          <w:szCs w:val="24"/>
        </w:rPr>
        <w:t>) coacervados puderam se formar a partir de</w:t>
      </w:r>
      <w:r>
        <w:rPr>
          <w:color w:val="000000"/>
          <w:sz w:val="24"/>
          <w:szCs w:val="24"/>
        </w:rPr>
        <w:t xml:space="preserve"> </w:t>
      </w:r>
      <w:r w:rsidRPr="00C374EE">
        <w:rPr>
          <w:color w:val="000000"/>
          <w:sz w:val="24"/>
          <w:szCs w:val="24"/>
        </w:rPr>
        <w:t>moléculas inorgânicas.</w:t>
      </w:r>
      <w:r w:rsidRPr="00C374EE">
        <w:rPr>
          <w:color w:val="000000"/>
          <w:sz w:val="24"/>
          <w:szCs w:val="24"/>
        </w:rPr>
        <w:cr/>
      </w: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04FF1F48" w14:textId="19BBE7BE" w:rsidR="009A65B6" w:rsidRDefault="009A65B6" w:rsidP="00C374EE">
      <w:pPr>
        <w:jc w:val="both"/>
        <w:rPr>
          <w:color w:val="000000"/>
          <w:sz w:val="24"/>
          <w:szCs w:val="24"/>
        </w:rPr>
      </w:pPr>
    </w:p>
    <w:p w14:paraId="5969D33D" w14:textId="2F1A7FDD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9- </w:t>
      </w:r>
      <w:r w:rsidRPr="000046C9">
        <w:rPr>
          <w:color w:val="000000"/>
          <w:sz w:val="24"/>
          <w:szCs w:val="24"/>
        </w:rPr>
        <w:t>Leia as informações a seguir.</w:t>
      </w:r>
    </w:p>
    <w:p w14:paraId="7AF45C21" w14:textId="66CD24D8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I - Segundo a hipótese heterotrófica, os organismos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com esse tipo de nutrição foram os últimos a surgir.</w:t>
      </w:r>
    </w:p>
    <w:p w14:paraId="302AD11A" w14:textId="3A4CC3E9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II - O surgimento dos organismos fotossintetizantes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permitiu o aparecimento da respiração aeróbica.</w:t>
      </w:r>
    </w:p>
    <w:p w14:paraId="6C98238D" w14:textId="77D137A8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III - Sob determinadas circunstâncias, foi possível o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surgimento de substâncias orgânicas a partir de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substâncias inorgânicas.</w:t>
      </w:r>
    </w:p>
    <w:p w14:paraId="0498FBB6" w14:textId="58E292B8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IV - O surgimento dos coacervados permitiu que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algumas moléculas como o DNA se mantivessem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íntegras por mais tempo.</w:t>
      </w:r>
    </w:p>
    <w:p w14:paraId="2E1FD9D4" w14:textId="77777777" w:rsidR="000046C9" w:rsidRDefault="000046C9" w:rsidP="000046C9">
      <w:pPr>
        <w:jc w:val="both"/>
        <w:rPr>
          <w:color w:val="000000"/>
          <w:sz w:val="24"/>
          <w:szCs w:val="24"/>
        </w:rPr>
      </w:pPr>
    </w:p>
    <w:p w14:paraId="54EC6FBF" w14:textId="16F47043" w:rsid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Dentre as afirmações acima, relativas à origem dos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seres vivos, estão corretas, apenas:</w:t>
      </w:r>
    </w:p>
    <w:p w14:paraId="18A71D80" w14:textId="11611843" w:rsidR="000046C9" w:rsidRPr="00440EEF" w:rsidRDefault="000046C9" w:rsidP="000046C9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0046C9">
        <w:rPr>
          <w:color w:val="000000"/>
          <w:sz w:val="24"/>
          <w:szCs w:val="24"/>
        </w:rPr>
        <w:t>) II, III e IV.</w:t>
      </w:r>
      <w:r>
        <w:rPr>
          <w:color w:val="000000"/>
          <w:sz w:val="24"/>
          <w:szCs w:val="24"/>
        </w:rPr>
        <w:t xml:space="preserve">   b</w:t>
      </w:r>
      <w:r w:rsidRPr="000046C9">
        <w:rPr>
          <w:color w:val="000000"/>
          <w:sz w:val="24"/>
          <w:szCs w:val="24"/>
        </w:rPr>
        <w:t>) II e III.</w:t>
      </w:r>
      <w:r>
        <w:rPr>
          <w:color w:val="000000"/>
          <w:sz w:val="24"/>
          <w:szCs w:val="24"/>
        </w:rPr>
        <w:t xml:space="preserve">    c</w:t>
      </w:r>
      <w:r w:rsidRPr="000046C9">
        <w:rPr>
          <w:color w:val="000000"/>
          <w:sz w:val="24"/>
          <w:szCs w:val="24"/>
        </w:rPr>
        <w:t>) III e IV.</w:t>
      </w:r>
      <w:r>
        <w:rPr>
          <w:color w:val="000000"/>
          <w:sz w:val="24"/>
          <w:szCs w:val="24"/>
        </w:rPr>
        <w:t xml:space="preserve">  d</w:t>
      </w:r>
      <w:r w:rsidRPr="000046C9">
        <w:rPr>
          <w:color w:val="000000"/>
          <w:sz w:val="24"/>
          <w:szCs w:val="24"/>
        </w:rPr>
        <w:t>) I e II.</w:t>
      </w:r>
      <w:r>
        <w:rPr>
          <w:color w:val="000000"/>
          <w:sz w:val="24"/>
          <w:szCs w:val="24"/>
        </w:rPr>
        <w:t xml:space="preserve">  e</w:t>
      </w:r>
      <w:r w:rsidRPr="000046C9">
        <w:rPr>
          <w:color w:val="000000"/>
          <w:sz w:val="24"/>
          <w:szCs w:val="24"/>
        </w:rPr>
        <w:t>) I e IV.</w:t>
      </w:r>
      <w:r w:rsidRPr="000046C9">
        <w:rPr>
          <w:color w:val="000000"/>
          <w:sz w:val="24"/>
          <w:szCs w:val="24"/>
        </w:rPr>
        <w:cr/>
      </w: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6FDD6A95" w14:textId="5E23758A" w:rsidR="000046C9" w:rsidRDefault="000046C9" w:rsidP="000046C9">
      <w:pPr>
        <w:jc w:val="both"/>
        <w:rPr>
          <w:color w:val="000000"/>
          <w:sz w:val="24"/>
          <w:szCs w:val="24"/>
        </w:rPr>
      </w:pPr>
    </w:p>
    <w:p w14:paraId="7CF13322" w14:textId="77777777" w:rsidR="00C374EE" w:rsidRDefault="00C374EE" w:rsidP="00C374EE">
      <w:pPr>
        <w:jc w:val="both"/>
        <w:rPr>
          <w:color w:val="000000"/>
          <w:sz w:val="24"/>
          <w:szCs w:val="24"/>
        </w:rPr>
      </w:pPr>
    </w:p>
    <w:p w14:paraId="556056BB" w14:textId="0C51E8F9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10- </w:t>
      </w:r>
      <w:r w:rsidRPr="000046C9">
        <w:rPr>
          <w:color w:val="000000"/>
          <w:sz w:val="24"/>
          <w:szCs w:val="24"/>
        </w:rPr>
        <w:t>Em certos locais, larvas de moscas,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criadas em arroz cozido, são utilizadas como iscas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para pesca. Alguns criadores, no entanto, acreditam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que essas larvas surgem espontaneamente do arroz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cozido, tal como preconizado pela teoria da geração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espontânea.</w:t>
      </w:r>
    </w:p>
    <w:p w14:paraId="6B5EA4AC" w14:textId="36352C0B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 w:rsidRPr="000046C9">
        <w:rPr>
          <w:color w:val="000000"/>
          <w:sz w:val="24"/>
          <w:szCs w:val="24"/>
        </w:rPr>
        <w:t>Essa teoria começou a ser refutada pelos cientistas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 xml:space="preserve">ainda no século XVII, a partir dos estudos de </w:t>
      </w:r>
      <w:proofErr w:type="spellStart"/>
      <w:r w:rsidRPr="000046C9">
        <w:rPr>
          <w:color w:val="000000"/>
          <w:sz w:val="24"/>
          <w:szCs w:val="24"/>
        </w:rPr>
        <w:t>Redi</w:t>
      </w:r>
      <w:proofErr w:type="spellEnd"/>
      <w:r w:rsidRPr="000046C9"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Pasteur, que mostraram experimentalmente que</w:t>
      </w:r>
    </w:p>
    <w:p w14:paraId="28E047BB" w14:textId="73A63B2B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0046C9">
        <w:rPr>
          <w:color w:val="000000"/>
          <w:sz w:val="24"/>
          <w:szCs w:val="24"/>
        </w:rPr>
        <w:t>) seres vivos podem ser criados em laboratório.</w:t>
      </w:r>
    </w:p>
    <w:p w14:paraId="3F2CA47B" w14:textId="25E12FC7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0046C9">
        <w:rPr>
          <w:color w:val="000000"/>
          <w:sz w:val="24"/>
          <w:szCs w:val="24"/>
        </w:rPr>
        <w:t>) a vida se originou no planeta a partir de microrganismos.</w:t>
      </w:r>
    </w:p>
    <w:p w14:paraId="029A1186" w14:textId="63339869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0046C9">
        <w:rPr>
          <w:color w:val="000000"/>
          <w:sz w:val="24"/>
          <w:szCs w:val="24"/>
        </w:rPr>
        <w:t>) o ser vivo é oriundo da reprodução de outro ser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vivo preexistente.</w:t>
      </w:r>
    </w:p>
    <w:p w14:paraId="4B7AB95A" w14:textId="07651280" w:rsidR="000046C9" w:rsidRPr="000046C9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0046C9">
        <w:rPr>
          <w:color w:val="000000"/>
          <w:sz w:val="24"/>
          <w:szCs w:val="24"/>
        </w:rPr>
        <w:t>) seres vermiformes e micro-organismos são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evolutivamente aparentados.</w:t>
      </w:r>
    </w:p>
    <w:p w14:paraId="4DDC946C" w14:textId="6F392ADB" w:rsidR="009A65B6" w:rsidRDefault="000046C9" w:rsidP="000046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0046C9">
        <w:rPr>
          <w:color w:val="000000"/>
          <w:sz w:val="24"/>
          <w:szCs w:val="24"/>
        </w:rPr>
        <w:t>) vermes e micro-organismos são gerados pela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matéria existente nos cadáveres e nos caldos</w:t>
      </w:r>
      <w:r>
        <w:rPr>
          <w:color w:val="000000"/>
          <w:sz w:val="24"/>
          <w:szCs w:val="24"/>
        </w:rPr>
        <w:t xml:space="preserve"> </w:t>
      </w:r>
      <w:r w:rsidRPr="000046C9">
        <w:rPr>
          <w:color w:val="000000"/>
          <w:sz w:val="24"/>
          <w:szCs w:val="24"/>
        </w:rPr>
        <w:t>nutritivos, respectivamente.</w:t>
      </w:r>
    </w:p>
    <w:p w14:paraId="2D34EEC1" w14:textId="5BB2A302" w:rsidR="009A65B6" w:rsidRDefault="000046C9" w:rsidP="006477CC">
      <w:pPr>
        <w:jc w:val="both"/>
        <w:rPr>
          <w:color w:val="000000"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4F1D859E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7D5A167B" w14:textId="74810B40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11- </w:t>
      </w:r>
      <w:r w:rsidRPr="000F3D4D">
        <w:rPr>
          <w:color w:val="000000"/>
          <w:sz w:val="24"/>
          <w:szCs w:val="24"/>
        </w:rPr>
        <w:t>Sobre a origem dos seres vivos, duas teorias sustentaram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uma polêmica nos meios científicos, até fins do século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XIX: a Teoria da Abiogênese e a Teoria da Biogênese.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Sobre essa temática são enunciadas as proposições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abaixo. Coloque V para as Verdadeiras e F para as Falsas.</w:t>
      </w:r>
    </w:p>
    <w:p w14:paraId="7F0E0C93" w14:textId="74CAE346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proofErr w:type="gramStart"/>
      <w:r w:rsidRPr="000F3D4D">
        <w:rPr>
          <w:color w:val="000000"/>
          <w:sz w:val="24"/>
          <w:szCs w:val="24"/>
        </w:rPr>
        <w:t>( )</w:t>
      </w:r>
      <w:proofErr w:type="gramEnd"/>
      <w:r w:rsidRPr="000F3D4D">
        <w:rPr>
          <w:color w:val="000000"/>
          <w:sz w:val="24"/>
          <w:szCs w:val="24"/>
        </w:rPr>
        <w:t xml:space="preserve"> O filósofo grego Aristóteles acreditava que um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“princípio ativo” ou “vital” teria a capacidade de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transformar a matéria bruta em um ser vivo; essa forma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de pensar foi a base filosófica para o surgimento da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Teoria da Abiogênese ou Teoria da Geração Espontânea.</w:t>
      </w:r>
    </w:p>
    <w:p w14:paraId="5B139D95" w14:textId="455D891F" w:rsidR="009A65B6" w:rsidRDefault="000F3D4D" w:rsidP="006477CC">
      <w:pPr>
        <w:jc w:val="both"/>
        <w:rPr>
          <w:color w:val="000000"/>
          <w:sz w:val="24"/>
          <w:szCs w:val="24"/>
        </w:rPr>
      </w:pPr>
      <w:proofErr w:type="gramStart"/>
      <w:r w:rsidRPr="000F3D4D">
        <w:rPr>
          <w:color w:val="000000"/>
          <w:sz w:val="24"/>
          <w:szCs w:val="24"/>
        </w:rPr>
        <w:t>( )</w:t>
      </w:r>
      <w:proofErr w:type="gramEnd"/>
      <w:r w:rsidRPr="000F3D4D">
        <w:rPr>
          <w:color w:val="000000"/>
          <w:sz w:val="24"/>
          <w:szCs w:val="24"/>
        </w:rPr>
        <w:t xml:space="preserve"> Coube a Louis Pasteur, por volta de 1860, provar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definitivamente que os seres vivos se originam de outros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seres vivos; para isso ele realizou experimentos com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balões do tipo pescoço de cisne.</w:t>
      </w:r>
    </w:p>
    <w:p w14:paraId="02A74912" w14:textId="47315038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proofErr w:type="gramStart"/>
      <w:r w:rsidRPr="000F3D4D">
        <w:rPr>
          <w:color w:val="000000"/>
          <w:sz w:val="24"/>
          <w:szCs w:val="24"/>
        </w:rPr>
        <w:t>( )</w:t>
      </w:r>
      <w:proofErr w:type="gramEnd"/>
      <w:r w:rsidRPr="000F3D4D">
        <w:rPr>
          <w:color w:val="000000"/>
          <w:sz w:val="24"/>
          <w:szCs w:val="24"/>
        </w:rPr>
        <w:t xml:space="preserve"> Jan </w:t>
      </w:r>
      <w:proofErr w:type="spellStart"/>
      <w:r w:rsidRPr="000F3D4D">
        <w:rPr>
          <w:color w:val="000000"/>
          <w:sz w:val="24"/>
          <w:szCs w:val="24"/>
        </w:rPr>
        <w:t>Baptist</w:t>
      </w:r>
      <w:proofErr w:type="spellEnd"/>
      <w:r w:rsidRPr="000F3D4D">
        <w:rPr>
          <w:color w:val="000000"/>
          <w:sz w:val="24"/>
          <w:szCs w:val="24"/>
        </w:rPr>
        <w:t xml:space="preserve"> van </w:t>
      </w:r>
      <w:proofErr w:type="spellStart"/>
      <w:r w:rsidRPr="000F3D4D">
        <w:rPr>
          <w:color w:val="000000"/>
          <w:sz w:val="24"/>
          <w:szCs w:val="24"/>
        </w:rPr>
        <w:t>Helmont</w:t>
      </w:r>
      <w:proofErr w:type="spellEnd"/>
      <w:r w:rsidRPr="000F3D4D">
        <w:rPr>
          <w:color w:val="000000"/>
          <w:sz w:val="24"/>
          <w:szCs w:val="24"/>
        </w:rPr>
        <w:t xml:space="preserve"> e Francesco </w:t>
      </w:r>
      <w:proofErr w:type="spellStart"/>
      <w:r w:rsidRPr="000F3D4D">
        <w:rPr>
          <w:color w:val="000000"/>
          <w:sz w:val="24"/>
          <w:szCs w:val="24"/>
        </w:rPr>
        <w:t>Redi</w:t>
      </w:r>
      <w:proofErr w:type="spellEnd"/>
      <w:r w:rsidRPr="000F3D4D">
        <w:rPr>
          <w:color w:val="000000"/>
          <w:sz w:val="24"/>
          <w:szCs w:val="24"/>
        </w:rPr>
        <w:t xml:space="preserve"> eram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adeptos da Teoria da Abiogênese, chegando mesmo 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formular “receitas” para produzir seres vivos.</w:t>
      </w:r>
    </w:p>
    <w:p w14:paraId="1BD21FAE" w14:textId="58C0498B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proofErr w:type="gramStart"/>
      <w:r w:rsidRPr="000F3D4D">
        <w:rPr>
          <w:color w:val="000000"/>
          <w:sz w:val="24"/>
          <w:szCs w:val="24"/>
        </w:rPr>
        <w:t>( )</w:t>
      </w:r>
      <w:proofErr w:type="gramEnd"/>
      <w:r w:rsidRPr="000F3D4D">
        <w:rPr>
          <w:color w:val="000000"/>
          <w:sz w:val="24"/>
          <w:szCs w:val="24"/>
        </w:rPr>
        <w:t xml:space="preserve"> O fato de Louis Pasteur ter utilizado balões do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tipo pescoço de cisne foi fundamental para o sucesso do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experimento, pois as gotículas de água que se acumulam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nesse pescoço durante o resfriamento funcionam como</w:t>
      </w:r>
    </w:p>
    <w:p w14:paraId="53B7F406" w14:textId="13BD2842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um filtro, retendo os micróbios contidos no ar que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penetra no balão.</w:t>
      </w:r>
    </w:p>
    <w:p w14:paraId="52F0577E" w14:textId="5FEFDDEE" w:rsidR="009A65B6" w:rsidRDefault="000F3D4D" w:rsidP="000F3D4D">
      <w:pPr>
        <w:jc w:val="both"/>
        <w:rPr>
          <w:color w:val="000000"/>
          <w:sz w:val="24"/>
          <w:szCs w:val="24"/>
        </w:rPr>
      </w:pPr>
      <w:proofErr w:type="gramStart"/>
      <w:r w:rsidRPr="000F3D4D">
        <w:rPr>
          <w:color w:val="000000"/>
          <w:sz w:val="24"/>
          <w:szCs w:val="24"/>
        </w:rPr>
        <w:t>( )</w:t>
      </w:r>
      <w:proofErr w:type="gramEnd"/>
      <w:r w:rsidRPr="000F3D4D">
        <w:rPr>
          <w:color w:val="000000"/>
          <w:sz w:val="24"/>
          <w:szCs w:val="24"/>
        </w:rPr>
        <w:t xml:space="preserve"> </w:t>
      </w:r>
      <w:proofErr w:type="spellStart"/>
      <w:r w:rsidRPr="000F3D4D">
        <w:rPr>
          <w:color w:val="000000"/>
          <w:sz w:val="24"/>
          <w:szCs w:val="24"/>
        </w:rPr>
        <w:t>Lazzaro</w:t>
      </w:r>
      <w:proofErr w:type="spellEnd"/>
      <w:r w:rsidRPr="000F3D4D">
        <w:rPr>
          <w:color w:val="000000"/>
          <w:sz w:val="24"/>
          <w:szCs w:val="24"/>
        </w:rPr>
        <w:t xml:space="preserve"> </w:t>
      </w:r>
      <w:proofErr w:type="spellStart"/>
      <w:r w:rsidRPr="000F3D4D">
        <w:rPr>
          <w:color w:val="000000"/>
          <w:sz w:val="24"/>
          <w:szCs w:val="24"/>
        </w:rPr>
        <w:t>Spallanzani</w:t>
      </w:r>
      <w:proofErr w:type="spellEnd"/>
      <w:r w:rsidRPr="000F3D4D">
        <w:rPr>
          <w:color w:val="000000"/>
          <w:sz w:val="24"/>
          <w:szCs w:val="24"/>
        </w:rPr>
        <w:t xml:space="preserve"> aqueceu por cerca de uma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hora substâncias nutritivas em frascos hermeticamente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fechados. Após alguns dias ele abriu o frasco e observou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o líquido ao microscópio: a presença de organismos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fortalecia a Teoria da Abiogênese.</w:t>
      </w:r>
    </w:p>
    <w:p w14:paraId="7CD08900" w14:textId="77777777" w:rsidR="000F3D4D" w:rsidRDefault="000F3D4D" w:rsidP="000F3D4D">
      <w:pPr>
        <w:jc w:val="both"/>
        <w:rPr>
          <w:color w:val="000000"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265C142E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3B4D5D62" w14:textId="0606C34F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12- </w:t>
      </w:r>
      <w:r w:rsidRPr="000F3D4D">
        <w:rPr>
          <w:color w:val="000000"/>
          <w:sz w:val="24"/>
          <w:szCs w:val="24"/>
        </w:rPr>
        <w:t>A vida surgiu na Terra há mais de três bilhões de anos.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Uma das primeiras formas de vida foram os procariotos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primitivos, que eram organismos unicelulares, formados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por uma membrana e protoplasma.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Esses procariotos, através do tem</w:t>
      </w:r>
      <w:r w:rsidRPr="000F3D4D">
        <w:t xml:space="preserve"> </w:t>
      </w:r>
      <w:r w:rsidRPr="000F3D4D">
        <w:rPr>
          <w:color w:val="000000"/>
          <w:sz w:val="24"/>
          <w:szCs w:val="24"/>
        </w:rPr>
        <w:t>atualmente os seres vivos são classificados em cinco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reinos:</w:t>
      </w:r>
    </w:p>
    <w:p w14:paraId="03FDCDCC" w14:textId="31D949E7" w:rsidR="000F3D4D" w:rsidRDefault="000F3D4D" w:rsidP="000F3D4D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F4F9FB" wp14:editId="5E41FDE0">
            <wp:extent cx="3508131" cy="1995170"/>
            <wp:effectExtent l="0" t="0" r="0" b="5080"/>
            <wp:docPr id="3280266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26686" name=""/>
                    <pic:cNvPicPr/>
                  </pic:nvPicPr>
                  <pic:blipFill rotWithShape="1">
                    <a:blip r:embed="rId8"/>
                    <a:srcRect l="29880" t="45548" r="18271" b="15135"/>
                    <a:stretch/>
                  </pic:blipFill>
                  <pic:spPr bwMode="auto">
                    <a:xfrm>
                      <a:off x="0" y="0"/>
                      <a:ext cx="3509706" cy="1996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457FD" w14:textId="15B75CCF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1. Monera (bactérias).</w:t>
      </w:r>
    </w:p>
    <w:p w14:paraId="1BB04128" w14:textId="77777777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2. Protistas (algas e protozoários).</w:t>
      </w:r>
    </w:p>
    <w:p w14:paraId="53C05081" w14:textId="77777777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3. Fungi (fungos).</w:t>
      </w:r>
    </w:p>
    <w:p w14:paraId="13DD4ED1" w14:textId="77777777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4. Animalia (animais).</w:t>
      </w:r>
    </w:p>
    <w:p w14:paraId="2C255542" w14:textId="77777777" w:rsid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 xml:space="preserve">5. </w:t>
      </w:r>
      <w:proofErr w:type="spellStart"/>
      <w:r w:rsidRPr="000F3D4D">
        <w:rPr>
          <w:color w:val="000000"/>
          <w:sz w:val="24"/>
          <w:szCs w:val="24"/>
        </w:rPr>
        <w:t>Plantae</w:t>
      </w:r>
      <w:proofErr w:type="spellEnd"/>
      <w:r w:rsidRPr="000F3D4D">
        <w:rPr>
          <w:color w:val="000000"/>
          <w:sz w:val="24"/>
          <w:szCs w:val="24"/>
        </w:rPr>
        <w:t xml:space="preserve"> (plantas).</w:t>
      </w:r>
    </w:p>
    <w:p w14:paraId="0A1031EF" w14:textId="77777777" w:rsidR="000F3D4D" w:rsidRPr="000F3D4D" w:rsidRDefault="000F3D4D" w:rsidP="000F3D4D">
      <w:pPr>
        <w:jc w:val="both"/>
        <w:rPr>
          <w:color w:val="000000"/>
          <w:sz w:val="24"/>
          <w:szCs w:val="24"/>
        </w:rPr>
      </w:pPr>
    </w:p>
    <w:p w14:paraId="5B7562AE" w14:textId="4C7F515D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a) As três formas da figura (procarioto, eucarioto 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 eucarioto B) deram origem aos cinco reinos acima.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Identifique os reinos originados por cada uma dessas três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formas. Justifique sua resposta.</w:t>
      </w:r>
    </w:p>
    <w:p w14:paraId="3F0A385F" w14:textId="105BAB14" w:rsidR="009A65B6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b) Com base nos dados da figura, qual seria 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melhor característica para separar procariotos de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eucariotos?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Justifique sua resposta.</w:t>
      </w:r>
    </w:p>
    <w:p w14:paraId="2C50B6C0" w14:textId="35D12CD0" w:rsidR="000F3D4D" w:rsidRDefault="000F3D4D" w:rsidP="000F3D4D">
      <w:pPr>
        <w:jc w:val="both"/>
        <w:rPr>
          <w:color w:val="000000"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</w:t>
      </w:r>
      <w:r>
        <w:rPr>
          <w:b/>
          <w:bCs/>
          <w:sz w:val="24"/>
          <w:szCs w:val="24"/>
        </w:rPr>
        <w:t>s</w:t>
      </w:r>
      <w:r w:rsidRPr="00440EEF">
        <w:rPr>
          <w:b/>
          <w:bCs/>
          <w:sz w:val="24"/>
          <w:szCs w:val="24"/>
        </w:rPr>
        <w:t xml:space="preserve"> para resposta</w:t>
      </w:r>
    </w:p>
    <w:p w14:paraId="7DA5BBCD" w14:textId="77777777" w:rsidR="000F3D4D" w:rsidRDefault="000F3D4D" w:rsidP="000F3D4D">
      <w:pPr>
        <w:jc w:val="both"/>
        <w:rPr>
          <w:color w:val="000000"/>
          <w:sz w:val="24"/>
          <w:szCs w:val="24"/>
        </w:rPr>
      </w:pPr>
    </w:p>
    <w:p w14:paraId="25706E45" w14:textId="7520D645" w:rsidR="000F3D4D" w:rsidRDefault="000F3D4D" w:rsidP="000F3D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13- </w:t>
      </w:r>
      <w:r w:rsidRPr="000F3D4D">
        <w:rPr>
          <w:color w:val="000000"/>
          <w:sz w:val="24"/>
          <w:szCs w:val="24"/>
        </w:rPr>
        <w:t>Sobre as teorias da origem da vida e seus estudiosos,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assinale a alternativa CORRETA</w:t>
      </w:r>
    </w:p>
    <w:p w14:paraId="669F63C7" w14:textId="5B948B53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a) Segundo a abiogênese, a vida apenas se origina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de outro ser vivo preexistente.</w:t>
      </w:r>
    </w:p>
    <w:p w14:paraId="656FF329" w14:textId="28075411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b) Todos os seres vivos se desenvolvem a partir da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matéria inorgânica em contato com um princípio vital, ou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"princípio ativo", segundo a epigênese.</w:t>
      </w:r>
    </w:p>
    <w:p w14:paraId="1385891F" w14:textId="5410A722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c) A primeira teoria criteriosa sobre a origem da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vida surgiu na Grécia Antiga, com Aristóteles, que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formulou a hipótese de geração espontânea.</w:t>
      </w:r>
    </w:p>
    <w:p w14:paraId="27E4E668" w14:textId="01C353E2" w:rsidR="000F3D4D" w:rsidRPr="000F3D4D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 xml:space="preserve">d) Francesco </w:t>
      </w:r>
      <w:proofErr w:type="spellStart"/>
      <w:r w:rsidRPr="000F3D4D">
        <w:rPr>
          <w:color w:val="000000"/>
          <w:sz w:val="24"/>
          <w:szCs w:val="24"/>
        </w:rPr>
        <w:t>Redi</w:t>
      </w:r>
      <w:proofErr w:type="spellEnd"/>
      <w:r w:rsidRPr="000F3D4D">
        <w:rPr>
          <w:color w:val="000000"/>
          <w:sz w:val="24"/>
          <w:szCs w:val="24"/>
        </w:rPr>
        <w:t xml:space="preserve"> testou e confirmou,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experimentalmente, a hipótese da geração espontânea.</w:t>
      </w:r>
    </w:p>
    <w:p w14:paraId="4CD815C1" w14:textId="5A7DDB52" w:rsidR="009A65B6" w:rsidRDefault="000F3D4D" w:rsidP="000F3D4D">
      <w:pPr>
        <w:jc w:val="both"/>
        <w:rPr>
          <w:color w:val="000000"/>
          <w:sz w:val="24"/>
          <w:szCs w:val="24"/>
        </w:rPr>
      </w:pPr>
      <w:r w:rsidRPr="000F3D4D">
        <w:rPr>
          <w:color w:val="000000"/>
          <w:sz w:val="24"/>
          <w:szCs w:val="24"/>
        </w:rPr>
        <w:t>e) Louis Pasteur realizou uma série de experiências,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demonstrando que existe no ar ou nos alimentos 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"princípio ativo" capaz de gerar vida espontaneamente.</w:t>
      </w:r>
    </w:p>
    <w:p w14:paraId="464DA051" w14:textId="28275D07" w:rsidR="000F3D4D" w:rsidRDefault="000F3D4D" w:rsidP="000F3D4D">
      <w:pPr>
        <w:jc w:val="both"/>
        <w:rPr>
          <w:color w:val="000000"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1</w:t>
      </w:r>
      <w:r w:rsidRPr="00440EEF">
        <w:rPr>
          <w:b/>
          <w:bCs/>
          <w:sz w:val="24"/>
          <w:szCs w:val="24"/>
        </w:rPr>
        <w:t xml:space="preserve"> linha para resposta</w:t>
      </w:r>
    </w:p>
    <w:p w14:paraId="33E81A46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67A8BEC0" w14:textId="33D1CB2E" w:rsidR="009A65B6" w:rsidRDefault="000F3D4D" w:rsidP="000F3D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14- </w:t>
      </w:r>
      <w:r w:rsidRPr="000F3D4D">
        <w:rPr>
          <w:color w:val="000000"/>
          <w:sz w:val="24"/>
          <w:szCs w:val="24"/>
        </w:rPr>
        <w:t>Em 1860, Pasteur conseguiu uma vitória para a teoria da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biogênese, enfraquecendo a confiança na abiogênese,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com uma experiência simples e completa. Analise 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esquema dessa experiência, mostrado a seguir, e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descreva sucintamente o objetivo de cada etapa como</w:t>
      </w:r>
      <w:r>
        <w:rPr>
          <w:color w:val="000000"/>
          <w:sz w:val="24"/>
          <w:szCs w:val="24"/>
        </w:rPr>
        <w:t xml:space="preserve"> </w:t>
      </w:r>
      <w:r w:rsidRPr="000F3D4D">
        <w:rPr>
          <w:color w:val="000000"/>
          <w:sz w:val="24"/>
          <w:szCs w:val="24"/>
        </w:rPr>
        <w:t>também a conclusão da experiência.</w:t>
      </w:r>
    </w:p>
    <w:p w14:paraId="64089F33" w14:textId="51599CF0" w:rsidR="000F3D4D" w:rsidRDefault="000F3D4D" w:rsidP="000F3D4D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5E68D5C" wp14:editId="7F95AFD9">
            <wp:extent cx="3719146" cy="2558387"/>
            <wp:effectExtent l="0" t="0" r="0" b="0"/>
            <wp:docPr id="20631196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19671" name=""/>
                    <pic:cNvPicPr/>
                  </pic:nvPicPr>
                  <pic:blipFill rotWithShape="1">
                    <a:blip r:embed="rId9"/>
                    <a:srcRect l="31825" t="33771" r="13228" b="15832"/>
                    <a:stretch/>
                  </pic:blipFill>
                  <pic:spPr bwMode="auto">
                    <a:xfrm>
                      <a:off x="0" y="0"/>
                      <a:ext cx="3719401" cy="2558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CBA7E" w14:textId="5D8D79FE" w:rsidR="000F3D4D" w:rsidRDefault="000F3D4D" w:rsidP="000F3D4D">
      <w:pPr>
        <w:jc w:val="both"/>
        <w:rPr>
          <w:color w:val="000000"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</w:t>
      </w:r>
      <w:r>
        <w:rPr>
          <w:b/>
          <w:bCs/>
          <w:sz w:val="24"/>
          <w:szCs w:val="24"/>
        </w:rPr>
        <w:t>s</w:t>
      </w:r>
      <w:r w:rsidRPr="00440EEF">
        <w:rPr>
          <w:b/>
          <w:bCs/>
          <w:sz w:val="24"/>
          <w:szCs w:val="24"/>
        </w:rPr>
        <w:t xml:space="preserve"> para resposta</w:t>
      </w:r>
    </w:p>
    <w:p w14:paraId="4C6AD1BA" w14:textId="77777777" w:rsidR="000F3D4D" w:rsidRDefault="000F3D4D" w:rsidP="000F3D4D">
      <w:pPr>
        <w:rPr>
          <w:color w:val="000000"/>
          <w:sz w:val="24"/>
          <w:szCs w:val="24"/>
        </w:rPr>
      </w:pPr>
    </w:p>
    <w:p w14:paraId="64A75519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6559E857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5AFC1036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07F5D7A0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109DDC5D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24ACBF7F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01A1F83F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1D8E26CF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79F975E2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2C6AB869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224A05C2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7C843C9D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0D784668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431350D6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3F0C71C5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43176017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6BA1BEE7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35C63CAC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077CC43D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690A24FF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67BD92A1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4F310F0D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3B4227E1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585E2D52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2B66755E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7476C088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p w14:paraId="442657C5" w14:textId="77777777" w:rsidR="009A65B6" w:rsidRDefault="009A65B6" w:rsidP="006477CC">
      <w:pPr>
        <w:jc w:val="both"/>
        <w:rPr>
          <w:color w:val="000000"/>
          <w:sz w:val="24"/>
          <w:szCs w:val="24"/>
        </w:rPr>
      </w:pPr>
    </w:p>
    <w:sectPr w:rsidR="009A65B6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7308">
    <w:abstractNumId w:val="7"/>
  </w:num>
  <w:num w:numId="2" w16cid:durableId="1951467521">
    <w:abstractNumId w:val="0"/>
  </w:num>
  <w:num w:numId="3" w16cid:durableId="1168012876">
    <w:abstractNumId w:val="2"/>
  </w:num>
  <w:num w:numId="4" w16cid:durableId="853156527">
    <w:abstractNumId w:val="6"/>
  </w:num>
  <w:num w:numId="5" w16cid:durableId="91249598">
    <w:abstractNumId w:val="3"/>
  </w:num>
  <w:num w:numId="6" w16cid:durableId="1780295463">
    <w:abstractNumId w:val="5"/>
  </w:num>
  <w:num w:numId="7" w16cid:durableId="991329772">
    <w:abstractNumId w:val="8"/>
  </w:num>
  <w:num w:numId="8" w16cid:durableId="228393906">
    <w:abstractNumId w:val="1"/>
  </w:num>
  <w:num w:numId="9" w16cid:durableId="212738216">
    <w:abstractNumId w:val="4"/>
  </w:num>
  <w:num w:numId="10" w16cid:durableId="360982959">
    <w:abstractNumId w:val="9"/>
  </w:num>
  <w:num w:numId="11" w16cid:durableId="406001368">
    <w:abstractNumId w:val="10"/>
  </w:num>
  <w:num w:numId="12" w16cid:durableId="185019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046C9"/>
    <w:rsid w:val="00021330"/>
    <w:rsid w:val="00045C7D"/>
    <w:rsid w:val="00060034"/>
    <w:rsid w:val="000824CE"/>
    <w:rsid w:val="000F074B"/>
    <w:rsid w:val="000F3D4D"/>
    <w:rsid w:val="00130492"/>
    <w:rsid w:val="00182235"/>
    <w:rsid w:val="001E6D4C"/>
    <w:rsid w:val="00202CA3"/>
    <w:rsid w:val="002042A5"/>
    <w:rsid w:val="00220698"/>
    <w:rsid w:val="00294D55"/>
    <w:rsid w:val="002964C2"/>
    <w:rsid w:val="002A2297"/>
    <w:rsid w:val="0030403D"/>
    <w:rsid w:val="00366C9D"/>
    <w:rsid w:val="0041451A"/>
    <w:rsid w:val="00422129"/>
    <w:rsid w:val="00440EEF"/>
    <w:rsid w:val="004F7F99"/>
    <w:rsid w:val="00522BAD"/>
    <w:rsid w:val="00540F55"/>
    <w:rsid w:val="005A647F"/>
    <w:rsid w:val="005B59AA"/>
    <w:rsid w:val="00636B45"/>
    <w:rsid w:val="00640BA5"/>
    <w:rsid w:val="006477CC"/>
    <w:rsid w:val="00654A6E"/>
    <w:rsid w:val="00740D60"/>
    <w:rsid w:val="007420CC"/>
    <w:rsid w:val="008118D3"/>
    <w:rsid w:val="00842DC0"/>
    <w:rsid w:val="00870CA7"/>
    <w:rsid w:val="008811AF"/>
    <w:rsid w:val="0088664F"/>
    <w:rsid w:val="008D05F2"/>
    <w:rsid w:val="00941452"/>
    <w:rsid w:val="009822D4"/>
    <w:rsid w:val="009A65B6"/>
    <w:rsid w:val="009B1884"/>
    <w:rsid w:val="009C2ACF"/>
    <w:rsid w:val="00A12DC9"/>
    <w:rsid w:val="00A312CE"/>
    <w:rsid w:val="00A33491"/>
    <w:rsid w:val="00AB7016"/>
    <w:rsid w:val="00B57084"/>
    <w:rsid w:val="00BE7C36"/>
    <w:rsid w:val="00C15883"/>
    <w:rsid w:val="00C374EE"/>
    <w:rsid w:val="00C53C9B"/>
    <w:rsid w:val="00C91322"/>
    <w:rsid w:val="00D1666D"/>
    <w:rsid w:val="00D23884"/>
    <w:rsid w:val="00D37146"/>
    <w:rsid w:val="00D724B6"/>
    <w:rsid w:val="00D74093"/>
    <w:rsid w:val="00D840E7"/>
    <w:rsid w:val="00E46380"/>
    <w:rsid w:val="00E829D8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2025-02-24T11:57:00Z</dcterms:created>
  <dcterms:modified xsi:type="dcterms:W3CDTF">2025-02-24T11:57:00Z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