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77777777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34D6ADFF" w14:textId="5498AB81" w:rsidR="002964C2" w:rsidRPr="007420CC" w:rsidRDefault="00440EEF">
      <w:pPr>
        <w:jc w:val="both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7B36E8F" wp14:editId="5C4EC2EB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429912503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D9DD8" w14:textId="6CD56171" w:rsidR="002964C2" w:rsidRDefault="00C53C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36E8F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0F0D9DD8" w14:textId="6CD56171" w:rsidR="002964C2" w:rsidRDefault="00C53C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9C2ACF" w:rsidRPr="007420CC">
        <w:rPr>
          <w:b/>
          <w:color w:val="000000"/>
          <w:sz w:val="24"/>
          <w:szCs w:val="24"/>
        </w:rPr>
        <w:t>9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ADDEFEC" w14:textId="77777777" w:rsidR="002964C2" w:rsidRPr="007420CC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F49F3DF" w14:textId="77777777" w:rsidR="002964C2" w:rsidRPr="007420CC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RPr="007420CC" w:rsidSect="0030403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1D8242" w14:textId="77777777" w:rsidR="002964C2" w:rsidRPr="007420CC" w:rsidRDefault="002964C2">
      <w:pPr>
        <w:pStyle w:val="SemEspaamento"/>
        <w:jc w:val="both"/>
        <w:rPr>
          <w:b/>
          <w:bCs/>
          <w:color w:val="000000"/>
        </w:rPr>
      </w:pPr>
    </w:p>
    <w:p w14:paraId="4E1B0C6C" w14:textId="45AE0C5E" w:rsidR="002964C2" w:rsidRPr="00550688" w:rsidRDefault="00D1666D">
      <w:pPr>
        <w:pStyle w:val="SemEspaamento"/>
        <w:jc w:val="both"/>
        <w:rPr>
          <w:b/>
          <w:bCs/>
        </w:rPr>
      </w:pPr>
      <w:r w:rsidRPr="00550688">
        <w:rPr>
          <w:b/>
          <w:bCs/>
        </w:rPr>
        <w:t>RECORTE E COLE NO SEU CADERNO AS IMAGENS / TEXTOS – OU O QUE ESTIVER DENTRO DE QUADROS! CAPRICHE!!</w:t>
      </w:r>
    </w:p>
    <w:p w14:paraId="30A16924" w14:textId="77777777" w:rsidR="00D1666D" w:rsidRPr="007420CC" w:rsidRDefault="00D1666D">
      <w:pPr>
        <w:pStyle w:val="SemEspaamento"/>
        <w:jc w:val="both"/>
        <w:rPr>
          <w:color w:val="000000"/>
        </w:rPr>
      </w:pPr>
    </w:p>
    <w:p w14:paraId="37E310F8" w14:textId="77777777" w:rsidR="00440EEF" w:rsidRPr="00440EEF" w:rsidRDefault="00C53C9B" w:rsidP="00440EEF">
      <w:pPr>
        <w:jc w:val="both"/>
        <w:rPr>
          <w:sz w:val="24"/>
          <w:szCs w:val="24"/>
        </w:rPr>
      </w:pPr>
      <w:r w:rsidRPr="00440EEF">
        <w:rPr>
          <w:color w:val="000000"/>
          <w:sz w:val="24"/>
          <w:szCs w:val="24"/>
          <w:lang w:val="en-US"/>
        </w:rPr>
        <w:t xml:space="preserve">1) </w:t>
      </w:r>
      <w:r w:rsidR="00440EEF" w:rsidRPr="00440EEF">
        <w:rPr>
          <w:sz w:val="24"/>
          <w:szCs w:val="24"/>
        </w:rPr>
        <w:t>1- Nem animais, nem vegetais. Essa frase foi utilizada na designação de dois importantes grupos de seres vivos, o das algas, representado pelo organismo conhecido pelo nome de Euglena, e o dos fungos, a exemplo dos cogumelos. Atualmente, esses dois grupos de seres vivos são pertencentes a reinos diferentes.</w:t>
      </w:r>
    </w:p>
    <w:p w14:paraId="1D0EC7CC" w14:textId="0ED9EDC0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a) Indique a característica básica, com base no metabolismo, que diferencia fungos e algas.</w:t>
      </w:r>
    </w:p>
    <w:p w14:paraId="4E43C00B" w14:textId="27B70F0E" w:rsidR="00550688" w:rsidRP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>Plantas, são autotróficas, fazem fotossíntese e fungos, heterotróficos, consomem matéria orgânica em decomposição.</w:t>
      </w:r>
    </w:p>
    <w:p w14:paraId="1FB82AC5" w14:textId="74870EDE" w:rsidR="00550688" w:rsidRPr="00550688" w:rsidRDefault="00440EEF" w:rsidP="00550688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b) Durante muito tempo, fungos e bactérias faziam parte do mesmo reino. Atualmente, pertencem a reinos diferentes. Indique a característica básica que justifica essa separação.</w:t>
      </w:r>
    </w:p>
    <w:p w14:paraId="24CBB198" w14:textId="42E3AD80" w:rsidR="00550688" w:rsidRPr="00550688" w:rsidRDefault="00550688" w:rsidP="00550688">
      <w:pPr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 xml:space="preserve">O fato </w:t>
      </w:r>
      <w:proofErr w:type="gramStart"/>
      <w:r w:rsidRPr="00550688">
        <w:rPr>
          <w:b/>
          <w:bCs/>
          <w:color w:val="FF0000"/>
          <w:sz w:val="24"/>
          <w:szCs w:val="24"/>
        </w:rPr>
        <w:t>dos</w:t>
      </w:r>
      <w:proofErr w:type="gramEnd"/>
      <w:r w:rsidRPr="00550688">
        <w:rPr>
          <w:b/>
          <w:bCs/>
          <w:color w:val="FF0000"/>
          <w:sz w:val="24"/>
          <w:szCs w:val="24"/>
        </w:rPr>
        <w:t xml:space="preserve"> </w:t>
      </w:r>
      <w:r w:rsidR="004B6D1E">
        <w:rPr>
          <w:b/>
          <w:bCs/>
          <w:color w:val="FF0000"/>
          <w:sz w:val="24"/>
          <w:szCs w:val="24"/>
        </w:rPr>
        <w:t>bactérias</w:t>
      </w:r>
      <w:r w:rsidRPr="00550688">
        <w:rPr>
          <w:b/>
          <w:bCs/>
          <w:color w:val="FF0000"/>
          <w:sz w:val="24"/>
          <w:szCs w:val="24"/>
        </w:rPr>
        <w:t xml:space="preserve"> serem procariontes.</w:t>
      </w:r>
    </w:p>
    <w:p w14:paraId="1AB2643E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1D3111F3" w14:textId="6F21B9E2" w:rsidR="00550688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2- Cite a principal característica que justificou a separação das bactérias dos demais seres vivos e a sua inclusão em um reino próprio. Que reino é esse?</w:t>
      </w:r>
    </w:p>
    <w:p w14:paraId="0D538DA7" w14:textId="1DB12ABE" w:rsidR="00440EEF" w:rsidRP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>As bactérias são seres procariontes, ou seja, não possuem núcleo definido, e seu material genético está disperso no citoplasma. Monera</w:t>
      </w:r>
    </w:p>
    <w:p w14:paraId="7C4C340A" w14:textId="77777777" w:rsidR="00440EEF" w:rsidRPr="00550688" w:rsidRDefault="00440EEF" w:rsidP="00440EEF">
      <w:pPr>
        <w:jc w:val="both"/>
        <w:rPr>
          <w:b/>
          <w:bCs/>
          <w:color w:val="FF0000"/>
          <w:sz w:val="24"/>
          <w:szCs w:val="24"/>
        </w:rPr>
      </w:pPr>
    </w:p>
    <w:p w14:paraId="1275566D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3- Responda:</w:t>
      </w:r>
    </w:p>
    <w:p w14:paraId="3FEB323D" w14:textId="7ACAADC0" w:rsidR="00550688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a) Sabendo que os organismos que pertencem aos reinos Animalia e </w:t>
      </w:r>
      <w:proofErr w:type="spellStart"/>
      <w:r w:rsidRPr="00440EEF">
        <w:rPr>
          <w:sz w:val="24"/>
          <w:szCs w:val="24"/>
        </w:rPr>
        <w:t>Plantae</w:t>
      </w:r>
      <w:proofErr w:type="spellEnd"/>
      <w:r w:rsidRPr="00440EEF">
        <w:rPr>
          <w:sz w:val="24"/>
          <w:szCs w:val="24"/>
        </w:rPr>
        <w:t xml:space="preserve"> são pluricelulares, cite a característica que os diferencia, usando o critério tipo de nutrição.</w:t>
      </w:r>
    </w:p>
    <w:p w14:paraId="79C4CDC8" w14:textId="77777777" w:rsidR="00550688" w:rsidRP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  <w:proofErr w:type="spellStart"/>
      <w:r w:rsidRPr="00550688">
        <w:rPr>
          <w:b/>
          <w:bCs/>
          <w:color w:val="FF0000"/>
          <w:sz w:val="24"/>
          <w:szCs w:val="24"/>
        </w:rPr>
        <w:t>Plantae</w:t>
      </w:r>
      <w:proofErr w:type="spellEnd"/>
      <w:r w:rsidRPr="00550688">
        <w:rPr>
          <w:b/>
          <w:bCs/>
          <w:color w:val="FF0000"/>
          <w:sz w:val="24"/>
          <w:szCs w:val="24"/>
        </w:rPr>
        <w:t xml:space="preserve">: Autotrófica (produzem seu próprio alimento) </w:t>
      </w:r>
    </w:p>
    <w:p w14:paraId="2675F9F2" w14:textId="4C789104" w:rsidR="00550688" w:rsidRP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>Animalia: Heterotrófica (se alimentam de outros seres vivos).</w:t>
      </w:r>
    </w:p>
    <w:p w14:paraId="48602071" w14:textId="77777777" w:rsidR="00550688" w:rsidRPr="00440EEF" w:rsidRDefault="00550688" w:rsidP="00440EEF">
      <w:pPr>
        <w:jc w:val="both"/>
        <w:rPr>
          <w:sz w:val="24"/>
          <w:szCs w:val="24"/>
        </w:rPr>
      </w:pPr>
    </w:p>
    <w:p w14:paraId="0E22E379" w14:textId="2AC96EA9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b) Os componentes dos reinos Animalia, </w:t>
      </w:r>
      <w:proofErr w:type="spellStart"/>
      <w:r w:rsidRPr="00440EEF">
        <w:rPr>
          <w:sz w:val="24"/>
          <w:szCs w:val="24"/>
        </w:rPr>
        <w:t>Plantae</w:t>
      </w:r>
      <w:proofErr w:type="spellEnd"/>
      <w:r w:rsidRPr="00440EEF">
        <w:rPr>
          <w:sz w:val="24"/>
          <w:szCs w:val="24"/>
        </w:rPr>
        <w:t xml:space="preserve"> e Fungi são todos eucariontes. Considere as seguintes modalidades de Nutrição: (1) ingestão; (2) decomposição e absorção e (3) produção de matéria-prima. Associe essas modalidades de nutrição aos componentes dos três reinos.</w:t>
      </w:r>
    </w:p>
    <w:p w14:paraId="0CA71A8C" w14:textId="065D6FDA" w:rsidR="00550688" w:rsidRP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  <w:proofErr w:type="spellStart"/>
      <w:r w:rsidRPr="00550688">
        <w:rPr>
          <w:b/>
          <w:bCs/>
          <w:color w:val="FF0000"/>
          <w:sz w:val="24"/>
          <w:szCs w:val="24"/>
        </w:rPr>
        <w:t>Plantae</w:t>
      </w:r>
      <w:proofErr w:type="spellEnd"/>
      <w:r w:rsidRPr="00550688">
        <w:rPr>
          <w:b/>
          <w:bCs/>
          <w:color w:val="FF0000"/>
          <w:sz w:val="24"/>
          <w:szCs w:val="24"/>
        </w:rPr>
        <w:t xml:space="preserve"> = 3</w:t>
      </w:r>
    </w:p>
    <w:p w14:paraId="4998B305" w14:textId="00002EE2" w:rsidR="00550688" w:rsidRP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>Fungi = 2</w:t>
      </w:r>
    </w:p>
    <w:p w14:paraId="493FF929" w14:textId="5B8589C0" w:rsidR="00440EEF" w:rsidRP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>Animalia = 1</w:t>
      </w:r>
    </w:p>
    <w:p w14:paraId="6B7D4A7B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409F535C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4- Dependendo do critério utilizado, vírus podem ser considerados seres vivos ou não. Se o critério for a existência de célula, vírus não são considerados seres vivos. Se o critério, porém, for a presença de material genético em sua constituição, então os vírus podem ser considerados seres vivos.</w:t>
      </w:r>
    </w:p>
    <w:p w14:paraId="3B4DC1DF" w14:textId="48CE7F97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a) Considerando as informações do enunciado, os vírus poderiam ser incluídos em algum dos cinco reinos atualmente conhecidos?</w:t>
      </w:r>
    </w:p>
    <w:p w14:paraId="3501A689" w14:textId="7089829B" w:rsid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>Não</w:t>
      </w:r>
    </w:p>
    <w:p w14:paraId="66647183" w14:textId="77777777" w:rsidR="00550688" w:rsidRP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</w:p>
    <w:p w14:paraId="31134C7F" w14:textId="542C74BC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b) No caso de não poderem ser incluídos em um dos cinco reinos hoje aceitos, indique qual seria sua correta classificação.</w:t>
      </w:r>
    </w:p>
    <w:p w14:paraId="48874256" w14:textId="6F3113B8" w:rsidR="00550688" w:rsidRPr="00550688" w:rsidRDefault="00550688" w:rsidP="00440EEF">
      <w:pPr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>Parasita intracelular obrigatório</w:t>
      </w:r>
    </w:p>
    <w:p w14:paraId="4C6A7EB9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2C8C7033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5- </w:t>
      </w:r>
      <w:r w:rsidRPr="00440EEF">
        <w:rPr>
          <w:i/>
          <w:iCs/>
          <w:sz w:val="24"/>
          <w:szCs w:val="24"/>
        </w:rPr>
        <w:t xml:space="preserve">Canis </w:t>
      </w:r>
      <w:proofErr w:type="spellStart"/>
      <w:r w:rsidRPr="00440EEF">
        <w:rPr>
          <w:i/>
          <w:iCs/>
          <w:sz w:val="24"/>
          <w:szCs w:val="24"/>
        </w:rPr>
        <w:t>familiaris</w:t>
      </w:r>
      <w:proofErr w:type="spellEnd"/>
      <w:r w:rsidRPr="00440EEF">
        <w:rPr>
          <w:sz w:val="24"/>
          <w:szCs w:val="24"/>
        </w:rPr>
        <w:t xml:space="preserve">, cão doméstico, e </w:t>
      </w:r>
      <w:r w:rsidRPr="00440EEF">
        <w:rPr>
          <w:i/>
          <w:iCs/>
          <w:sz w:val="24"/>
          <w:szCs w:val="24"/>
        </w:rPr>
        <w:t xml:space="preserve">Canis </w:t>
      </w:r>
      <w:proofErr w:type="spellStart"/>
      <w:r w:rsidRPr="00440EEF">
        <w:rPr>
          <w:i/>
          <w:iCs/>
          <w:sz w:val="24"/>
          <w:szCs w:val="24"/>
        </w:rPr>
        <w:t>lupus</w:t>
      </w:r>
      <w:proofErr w:type="spellEnd"/>
      <w:r w:rsidRPr="00440EEF">
        <w:rPr>
          <w:sz w:val="24"/>
          <w:szCs w:val="24"/>
        </w:rPr>
        <w:t>, lobo. Assim são denominados cientificamente dois conhecidos animais.</w:t>
      </w:r>
    </w:p>
    <w:p w14:paraId="22B92B12" w14:textId="36639C83" w:rsidR="00440EEF" w:rsidRDefault="00440EEF" w:rsidP="00440EEF">
      <w:pPr>
        <w:pStyle w:val="PargrafodaLista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440EEF">
        <w:rPr>
          <w:sz w:val="24"/>
          <w:szCs w:val="24"/>
        </w:rPr>
        <w:t>Relativamente a esses animais, o que denominam os dois termos a eles associados?</w:t>
      </w:r>
    </w:p>
    <w:p w14:paraId="267812FA" w14:textId="4B4AB385" w:rsidR="00550688" w:rsidRPr="00550688" w:rsidRDefault="00550688" w:rsidP="00550688">
      <w:pPr>
        <w:pStyle w:val="PargrafodaLista"/>
        <w:spacing w:after="160" w:line="259" w:lineRule="auto"/>
        <w:jc w:val="both"/>
        <w:rPr>
          <w:b/>
          <w:bCs/>
          <w:color w:val="FF0000"/>
          <w:sz w:val="24"/>
          <w:szCs w:val="24"/>
        </w:rPr>
      </w:pPr>
      <w:r w:rsidRPr="00550688">
        <w:rPr>
          <w:b/>
          <w:bCs/>
          <w:color w:val="FF0000"/>
          <w:sz w:val="24"/>
          <w:szCs w:val="24"/>
        </w:rPr>
        <w:t>Gênero e espécie</w:t>
      </w:r>
    </w:p>
    <w:p w14:paraId="34B62383" w14:textId="4EC59293" w:rsidR="00440EEF" w:rsidRDefault="00440EEF" w:rsidP="00440EEF">
      <w:pPr>
        <w:pStyle w:val="PargrafodaLista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440EEF">
        <w:rPr>
          <w:sz w:val="24"/>
          <w:szCs w:val="24"/>
        </w:rPr>
        <w:t>Considere que lobo e cão doméstico compartilham todas as demais categorias de classificação até o nível reino. Pode-se dizer, então, que pertencem à mesma família, ordem, classe e filo? Justifique.</w:t>
      </w:r>
    </w:p>
    <w:p w14:paraId="638BD534" w14:textId="02637504" w:rsidR="00440EEF" w:rsidRPr="00320DB9" w:rsidRDefault="00550688" w:rsidP="00320DB9">
      <w:pPr>
        <w:pStyle w:val="PargrafodaLista"/>
        <w:spacing w:after="160" w:line="259" w:lineRule="auto"/>
        <w:jc w:val="both"/>
        <w:rPr>
          <w:b/>
          <w:bCs/>
          <w:color w:val="FF0000"/>
          <w:sz w:val="24"/>
          <w:szCs w:val="24"/>
        </w:rPr>
      </w:pPr>
      <w:r w:rsidRPr="00320DB9">
        <w:rPr>
          <w:b/>
          <w:bCs/>
          <w:color w:val="FF0000"/>
          <w:sz w:val="24"/>
          <w:szCs w:val="24"/>
        </w:rPr>
        <w:t xml:space="preserve">A classificação taxonômica segue a ordem Reino </w:t>
      </w:r>
      <w:r w:rsidRPr="00320DB9">
        <w:rPr>
          <w:rFonts w:ascii="Cambria Math" w:hAnsi="Cambria Math" w:cs="Cambria Math"/>
          <w:b/>
          <w:bCs/>
          <w:color w:val="FF0000"/>
          <w:sz w:val="24"/>
          <w:szCs w:val="24"/>
        </w:rPr>
        <w:t>⇒</w:t>
      </w:r>
      <w:r w:rsidRPr="00320DB9">
        <w:rPr>
          <w:b/>
          <w:bCs/>
          <w:color w:val="FF0000"/>
          <w:sz w:val="24"/>
          <w:szCs w:val="24"/>
        </w:rPr>
        <w:t xml:space="preserve"> Filo </w:t>
      </w:r>
      <w:r w:rsidRPr="00320DB9">
        <w:rPr>
          <w:rFonts w:ascii="Cambria Math" w:hAnsi="Cambria Math" w:cs="Cambria Math"/>
          <w:b/>
          <w:bCs/>
          <w:color w:val="FF0000"/>
          <w:sz w:val="24"/>
          <w:szCs w:val="24"/>
        </w:rPr>
        <w:t>⇒</w:t>
      </w:r>
      <w:r w:rsidRPr="00320DB9">
        <w:rPr>
          <w:b/>
          <w:bCs/>
          <w:color w:val="FF0000"/>
          <w:sz w:val="24"/>
          <w:szCs w:val="24"/>
        </w:rPr>
        <w:t xml:space="preserve"> Classe </w:t>
      </w:r>
      <w:r w:rsidRPr="00320DB9">
        <w:rPr>
          <w:rFonts w:ascii="Cambria Math" w:hAnsi="Cambria Math" w:cs="Cambria Math"/>
          <w:b/>
          <w:bCs/>
          <w:color w:val="FF0000"/>
          <w:sz w:val="24"/>
          <w:szCs w:val="24"/>
        </w:rPr>
        <w:t>⇒</w:t>
      </w:r>
      <w:r w:rsidRPr="00320DB9">
        <w:rPr>
          <w:b/>
          <w:bCs/>
          <w:color w:val="FF0000"/>
          <w:sz w:val="24"/>
          <w:szCs w:val="24"/>
        </w:rPr>
        <w:t xml:space="preserve"> Ordem </w:t>
      </w:r>
      <w:r w:rsidRPr="00320DB9">
        <w:rPr>
          <w:rFonts w:ascii="Cambria Math" w:hAnsi="Cambria Math" w:cs="Cambria Math"/>
          <w:b/>
          <w:bCs/>
          <w:color w:val="FF0000"/>
          <w:sz w:val="24"/>
          <w:szCs w:val="24"/>
        </w:rPr>
        <w:t>⇒</w:t>
      </w:r>
      <w:r w:rsidRPr="00320DB9">
        <w:rPr>
          <w:b/>
          <w:bCs/>
          <w:color w:val="FF0000"/>
          <w:sz w:val="24"/>
          <w:szCs w:val="24"/>
        </w:rPr>
        <w:t xml:space="preserve"> Família </w:t>
      </w:r>
      <w:r w:rsidRPr="00320DB9">
        <w:rPr>
          <w:rFonts w:ascii="Cambria Math" w:hAnsi="Cambria Math" w:cs="Cambria Math"/>
          <w:b/>
          <w:bCs/>
          <w:color w:val="FF0000"/>
          <w:sz w:val="24"/>
          <w:szCs w:val="24"/>
        </w:rPr>
        <w:t>⇒</w:t>
      </w:r>
      <w:r w:rsidRPr="00320DB9">
        <w:rPr>
          <w:b/>
          <w:bCs/>
          <w:color w:val="FF0000"/>
          <w:sz w:val="24"/>
          <w:szCs w:val="24"/>
        </w:rPr>
        <w:t xml:space="preserve"> Gênero </w:t>
      </w:r>
      <w:r w:rsidRPr="00320DB9">
        <w:rPr>
          <w:rFonts w:ascii="Cambria Math" w:hAnsi="Cambria Math" w:cs="Cambria Math"/>
          <w:b/>
          <w:bCs/>
          <w:color w:val="FF0000"/>
          <w:sz w:val="24"/>
          <w:szCs w:val="24"/>
        </w:rPr>
        <w:t>⇒</w:t>
      </w:r>
      <w:r w:rsidRPr="00320DB9">
        <w:rPr>
          <w:b/>
          <w:bCs/>
          <w:color w:val="FF0000"/>
          <w:sz w:val="24"/>
          <w:szCs w:val="24"/>
        </w:rPr>
        <w:t xml:space="preserve"> Espécie. S</w:t>
      </w:r>
      <w:r w:rsidR="00320DB9" w:rsidRPr="00320DB9">
        <w:rPr>
          <w:b/>
          <w:bCs/>
          <w:color w:val="FF0000"/>
          <w:sz w:val="24"/>
          <w:szCs w:val="24"/>
        </w:rPr>
        <w:t xml:space="preserve">enso assim, não farão parte destes mesmos táxons. </w:t>
      </w:r>
    </w:p>
    <w:p w14:paraId="3E60CA84" w14:textId="77777777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lastRenderedPageBreak/>
        <w:t xml:space="preserve">6- O homem e o chimpanzé pertencem ao filo </w:t>
      </w:r>
      <w:proofErr w:type="spellStart"/>
      <w:r w:rsidRPr="00440EEF">
        <w:rPr>
          <w:sz w:val="24"/>
          <w:szCs w:val="24"/>
        </w:rPr>
        <w:t>Chordata</w:t>
      </w:r>
      <w:proofErr w:type="spellEnd"/>
      <w:r w:rsidRPr="00440EEF">
        <w:rPr>
          <w:sz w:val="24"/>
          <w:szCs w:val="24"/>
        </w:rPr>
        <w:t>. Na tabela abaixo constam as categorias taxonômicas do homem e do chimpanzé.</w:t>
      </w:r>
    </w:p>
    <w:p w14:paraId="7F6CB47B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2245F735" w14:textId="6395F466" w:rsidR="00440EEF" w:rsidRPr="00440EEF" w:rsidRDefault="00440EEF" w:rsidP="00440EE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1C240" wp14:editId="03C6256A">
                <wp:simplePos x="0" y="0"/>
                <wp:positionH relativeFrom="column">
                  <wp:posOffset>1292225</wp:posOffset>
                </wp:positionH>
                <wp:positionV relativeFrom="paragraph">
                  <wp:posOffset>38100</wp:posOffset>
                </wp:positionV>
                <wp:extent cx="4114800" cy="2282190"/>
                <wp:effectExtent l="9525" t="13335" r="9525" b="9525"/>
                <wp:wrapNone/>
                <wp:docPr id="19734625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B43E" w14:textId="32011E7E" w:rsidR="00440EEF" w:rsidRDefault="00440EEF" w:rsidP="00440E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B8C2F" wp14:editId="3FC5AD26">
                                  <wp:extent cx="3971925" cy="2153917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m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8809" cy="2163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1C24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left:0;text-align:left;margin-left:101.75pt;margin-top:3pt;width:324pt;height:1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">
                <v:textbox>
                  <w:txbxContent>
                    <w:p w14:paraId="32B5B43E" w14:textId="32011E7E" w:rsidR="00440EEF" w:rsidRDefault="00440EEF" w:rsidP="00440E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FB8C2F" wp14:editId="3FC5AD26">
                            <wp:extent cx="3971925" cy="2153917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m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88809" cy="2163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296A24" w14:textId="77777777" w:rsidR="00440EEF" w:rsidRDefault="00440EEF" w:rsidP="00440EEF">
      <w:pPr>
        <w:jc w:val="both"/>
        <w:rPr>
          <w:sz w:val="24"/>
          <w:szCs w:val="24"/>
        </w:rPr>
      </w:pPr>
    </w:p>
    <w:p w14:paraId="7D0C6BF7" w14:textId="77777777" w:rsidR="00440EEF" w:rsidRDefault="00440EEF" w:rsidP="00440EEF">
      <w:pPr>
        <w:jc w:val="both"/>
        <w:rPr>
          <w:sz w:val="24"/>
          <w:szCs w:val="24"/>
        </w:rPr>
      </w:pPr>
    </w:p>
    <w:p w14:paraId="1604A824" w14:textId="77777777" w:rsidR="00440EEF" w:rsidRDefault="00440EEF" w:rsidP="00440EEF">
      <w:pPr>
        <w:jc w:val="both"/>
        <w:rPr>
          <w:sz w:val="24"/>
          <w:szCs w:val="24"/>
        </w:rPr>
      </w:pPr>
    </w:p>
    <w:p w14:paraId="30C12719" w14:textId="77777777" w:rsidR="00440EEF" w:rsidRDefault="00440EEF" w:rsidP="00440EEF">
      <w:pPr>
        <w:jc w:val="both"/>
        <w:rPr>
          <w:sz w:val="24"/>
          <w:szCs w:val="24"/>
        </w:rPr>
      </w:pPr>
    </w:p>
    <w:p w14:paraId="5E4048AD" w14:textId="77777777" w:rsidR="00440EEF" w:rsidRDefault="00440EEF" w:rsidP="00440EEF">
      <w:pPr>
        <w:jc w:val="both"/>
        <w:rPr>
          <w:sz w:val="24"/>
          <w:szCs w:val="24"/>
        </w:rPr>
      </w:pPr>
    </w:p>
    <w:p w14:paraId="69E24958" w14:textId="77777777" w:rsidR="00440EEF" w:rsidRDefault="00440EEF" w:rsidP="00440EEF">
      <w:pPr>
        <w:jc w:val="both"/>
        <w:rPr>
          <w:sz w:val="24"/>
          <w:szCs w:val="24"/>
        </w:rPr>
      </w:pPr>
    </w:p>
    <w:p w14:paraId="60E69DD4" w14:textId="77777777" w:rsidR="00440EEF" w:rsidRDefault="00440EEF" w:rsidP="00440EEF">
      <w:pPr>
        <w:jc w:val="both"/>
        <w:rPr>
          <w:sz w:val="24"/>
          <w:szCs w:val="24"/>
        </w:rPr>
      </w:pPr>
    </w:p>
    <w:p w14:paraId="15D09AA1" w14:textId="77777777" w:rsidR="00440EEF" w:rsidRDefault="00440EEF" w:rsidP="00440EEF">
      <w:pPr>
        <w:jc w:val="both"/>
        <w:rPr>
          <w:sz w:val="24"/>
          <w:szCs w:val="24"/>
        </w:rPr>
      </w:pPr>
    </w:p>
    <w:p w14:paraId="791172DF" w14:textId="77777777" w:rsidR="00440EEF" w:rsidRDefault="00440EEF" w:rsidP="00440EEF">
      <w:pPr>
        <w:jc w:val="both"/>
        <w:rPr>
          <w:sz w:val="24"/>
          <w:szCs w:val="24"/>
        </w:rPr>
      </w:pPr>
    </w:p>
    <w:p w14:paraId="5B5D3FFD" w14:textId="77777777" w:rsidR="00440EEF" w:rsidRDefault="00440EEF" w:rsidP="00440EEF">
      <w:pPr>
        <w:jc w:val="both"/>
        <w:rPr>
          <w:sz w:val="24"/>
          <w:szCs w:val="24"/>
        </w:rPr>
      </w:pPr>
    </w:p>
    <w:p w14:paraId="1962CFA4" w14:textId="77777777" w:rsidR="00440EEF" w:rsidRDefault="00440EEF" w:rsidP="00440EEF">
      <w:pPr>
        <w:jc w:val="both"/>
        <w:rPr>
          <w:sz w:val="24"/>
          <w:szCs w:val="24"/>
        </w:rPr>
      </w:pPr>
    </w:p>
    <w:p w14:paraId="5545BD55" w14:textId="77777777" w:rsidR="00440EEF" w:rsidRDefault="00440EEF" w:rsidP="00440EEF">
      <w:pPr>
        <w:jc w:val="both"/>
        <w:rPr>
          <w:sz w:val="24"/>
          <w:szCs w:val="24"/>
        </w:rPr>
      </w:pPr>
    </w:p>
    <w:p w14:paraId="325B8F05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5CD9E8A1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Utilize os dados da tabela, além de outras informações que julgar necessárias, para responder aos itens abaixo.</w:t>
      </w:r>
    </w:p>
    <w:p w14:paraId="2EBE4494" w14:textId="5EFCAB1D" w:rsidR="00440EEF" w:rsidRPr="00320DB9" w:rsidRDefault="00320DB9" w:rsidP="00320D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40EEF" w:rsidRPr="00320DB9">
        <w:rPr>
          <w:sz w:val="24"/>
          <w:szCs w:val="24"/>
        </w:rPr>
        <w:t>Quais são as categorias taxonômicas comuns a essas duas espécies?</w:t>
      </w:r>
    </w:p>
    <w:p w14:paraId="7ED96B3F" w14:textId="3239BFBA" w:rsidR="00320DB9" w:rsidRPr="00320DB9" w:rsidRDefault="00320DB9" w:rsidP="00320DB9">
      <w:pPr>
        <w:pStyle w:val="PargrafodaLista"/>
        <w:jc w:val="both"/>
        <w:rPr>
          <w:b/>
          <w:bCs/>
          <w:color w:val="FF0000"/>
          <w:sz w:val="24"/>
          <w:szCs w:val="24"/>
        </w:rPr>
      </w:pPr>
      <w:r w:rsidRPr="00320DB9">
        <w:rPr>
          <w:b/>
          <w:bCs/>
          <w:color w:val="FF0000"/>
          <w:sz w:val="24"/>
          <w:szCs w:val="24"/>
        </w:rPr>
        <w:t>Reino, Filo, Classe, Ordem</w:t>
      </w:r>
      <w:r>
        <w:rPr>
          <w:b/>
          <w:bCs/>
          <w:color w:val="FF0000"/>
          <w:sz w:val="24"/>
          <w:szCs w:val="24"/>
        </w:rPr>
        <w:t>.</w:t>
      </w:r>
    </w:p>
    <w:p w14:paraId="54599E4F" w14:textId="77777777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b) Que estrutura desses organismos justifica a sua inclusão na mesma classe?</w:t>
      </w:r>
    </w:p>
    <w:p w14:paraId="5B988222" w14:textId="7B47F96A" w:rsidR="00440EEF" w:rsidRPr="00320DB9" w:rsidRDefault="00320DB9" w:rsidP="00440EE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320DB9">
        <w:rPr>
          <w:b/>
          <w:bCs/>
          <w:color w:val="FF0000"/>
          <w:sz w:val="24"/>
          <w:szCs w:val="24"/>
        </w:rPr>
        <w:t>São mamíferos.</w:t>
      </w:r>
    </w:p>
    <w:p w14:paraId="0D1B0D8D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46FA2D81" w14:textId="70E6555B" w:rsidR="00440EEF" w:rsidRPr="00320DB9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7- O cavalo pertence à espécie </w:t>
      </w:r>
      <w:r w:rsidRPr="00440EEF">
        <w:rPr>
          <w:i/>
          <w:iCs/>
          <w:sz w:val="24"/>
          <w:szCs w:val="24"/>
        </w:rPr>
        <w:t xml:space="preserve">Equus </w:t>
      </w:r>
      <w:proofErr w:type="spellStart"/>
      <w:r w:rsidRPr="00440EEF">
        <w:rPr>
          <w:i/>
          <w:iCs/>
          <w:sz w:val="24"/>
          <w:szCs w:val="24"/>
        </w:rPr>
        <w:t>caballus</w:t>
      </w:r>
      <w:proofErr w:type="spellEnd"/>
      <w:r w:rsidRPr="00440EEF">
        <w:rPr>
          <w:sz w:val="24"/>
          <w:szCs w:val="24"/>
        </w:rPr>
        <w:t xml:space="preserve"> e o jumento, à espécie </w:t>
      </w:r>
      <w:r w:rsidRPr="00440EEF">
        <w:rPr>
          <w:i/>
          <w:iCs/>
          <w:sz w:val="24"/>
          <w:szCs w:val="24"/>
        </w:rPr>
        <w:t xml:space="preserve">Equus </w:t>
      </w:r>
      <w:proofErr w:type="spellStart"/>
      <w:r w:rsidRPr="00440EEF">
        <w:rPr>
          <w:i/>
          <w:iCs/>
          <w:sz w:val="24"/>
          <w:szCs w:val="24"/>
        </w:rPr>
        <w:t>asinus</w:t>
      </w:r>
      <w:proofErr w:type="spellEnd"/>
      <w:r w:rsidRPr="00440EEF">
        <w:rPr>
          <w:i/>
          <w:iCs/>
          <w:sz w:val="24"/>
          <w:szCs w:val="24"/>
        </w:rPr>
        <w:t>.</w:t>
      </w:r>
      <w:r w:rsidRPr="00440EEF">
        <w:rPr>
          <w:sz w:val="24"/>
          <w:szCs w:val="24"/>
        </w:rPr>
        <w:t xml:space="preserve"> Do cruzamento entre essas espécies nascem burros e mulas, que são híbridos. Por que o resultado do cruzamento entre cavalos e jumentos dá origem a organismos estéreis?</w:t>
      </w:r>
    </w:p>
    <w:p w14:paraId="7F711930" w14:textId="774D709E" w:rsidR="00320DB9" w:rsidRPr="00320DB9" w:rsidRDefault="00320DB9" w:rsidP="00440EEF">
      <w:pPr>
        <w:jc w:val="both"/>
        <w:rPr>
          <w:b/>
          <w:bCs/>
          <w:color w:val="FF0000"/>
          <w:sz w:val="24"/>
          <w:szCs w:val="24"/>
        </w:rPr>
      </w:pPr>
      <w:r w:rsidRPr="00320DB9">
        <w:rPr>
          <w:b/>
          <w:bCs/>
          <w:color w:val="FF0000"/>
          <w:sz w:val="24"/>
          <w:szCs w:val="24"/>
        </w:rPr>
        <w:t>A mula e o burro são animais híbridos, fruto do cruzamento entre um jumento e uma égua, considerados inférteis. O motivo da dificuldade em se reproduzirem é justificado pela incompatibilidade genética dos pais.</w:t>
      </w:r>
    </w:p>
    <w:p w14:paraId="25095EB4" w14:textId="246B3238" w:rsidR="007420CC" w:rsidRPr="00440EEF" w:rsidRDefault="007420CC">
      <w:pPr>
        <w:jc w:val="both"/>
        <w:rPr>
          <w:color w:val="000000"/>
          <w:sz w:val="24"/>
          <w:szCs w:val="24"/>
        </w:rPr>
      </w:pPr>
    </w:p>
    <w:sectPr w:rsidR="007420CC" w:rsidRPr="00440EEF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10BE7"/>
    <w:multiLevelType w:val="hybridMultilevel"/>
    <w:tmpl w:val="2640B9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E448D"/>
    <w:multiLevelType w:val="hybridMultilevel"/>
    <w:tmpl w:val="F4FC2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99713">
    <w:abstractNumId w:val="7"/>
  </w:num>
  <w:num w:numId="2" w16cid:durableId="1547907796">
    <w:abstractNumId w:val="0"/>
  </w:num>
  <w:num w:numId="3" w16cid:durableId="861020143">
    <w:abstractNumId w:val="2"/>
  </w:num>
  <w:num w:numId="4" w16cid:durableId="645206470">
    <w:abstractNumId w:val="6"/>
  </w:num>
  <w:num w:numId="5" w16cid:durableId="1400440680">
    <w:abstractNumId w:val="3"/>
  </w:num>
  <w:num w:numId="6" w16cid:durableId="762991838">
    <w:abstractNumId w:val="5"/>
  </w:num>
  <w:num w:numId="7" w16cid:durableId="1924071427">
    <w:abstractNumId w:val="9"/>
  </w:num>
  <w:num w:numId="8" w16cid:durableId="449521346">
    <w:abstractNumId w:val="1"/>
  </w:num>
  <w:num w:numId="9" w16cid:durableId="424301368">
    <w:abstractNumId w:val="4"/>
  </w:num>
  <w:num w:numId="10" w16cid:durableId="1242982307">
    <w:abstractNumId w:val="10"/>
  </w:num>
  <w:num w:numId="11" w16cid:durableId="1192765377">
    <w:abstractNumId w:val="11"/>
  </w:num>
  <w:num w:numId="12" w16cid:durableId="1328745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44008"/>
    <w:rsid w:val="00060034"/>
    <w:rsid w:val="000824CE"/>
    <w:rsid w:val="000F074B"/>
    <w:rsid w:val="001E6D4C"/>
    <w:rsid w:val="00294D55"/>
    <w:rsid w:val="002964C2"/>
    <w:rsid w:val="002A2297"/>
    <w:rsid w:val="0030403D"/>
    <w:rsid w:val="00320DB9"/>
    <w:rsid w:val="003378FF"/>
    <w:rsid w:val="00366C9D"/>
    <w:rsid w:val="00440EEF"/>
    <w:rsid w:val="004B6D1E"/>
    <w:rsid w:val="004F7F99"/>
    <w:rsid w:val="00522BAD"/>
    <w:rsid w:val="00540F55"/>
    <w:rsid w:val="00550688"/>
    <w:rsid w:val="005A647F"/>
    <w:rsid w:val="00636B45"/>
    <w:rsid w:val="007420CC"/>
    <w:rsid w:val="00780F5E"/>
    <w:rsid w:val="008D05F2"/>
    <w:rsid w:val="009C2ACF"/>
    <w:rsid w:val="00A312CE"/>
    <w:rsid w:val="00A33491"/>
    <w:rsid w:val="00B57084"/>
    <w:rsid w:val="00C15883"/>
    <w:rsid w:val="00C53C9B"/>
    <w:rsid w:val="00D1666D"/>
    <w:rsid w:val="00D23884"/>
    <w:rsid w:val="00D724B6"/>
    <w:rsid w:val="00D74093"/>
    <w:rsid w:val="00E829D8"/>
    <w:rsid w:val="00E94F68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9F52"/>
  <w15:docId w15:val="{FD673B0C-B8DD-4509-809E-8CA828B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Coordenacao fund II e Ens. Médio</cp:lastModifiedBy>
  <cp:revision>2</cp:revision>
  <cp:lastPrinted>2024-02-08T10:53:00Z</cp:lastPrinted>
  <dcterms:created xsi:type="dcterms:W3CDTF">2025-02-24T15:49:00Z</dcterms:created>
  <dcterms:modified xsi:type="dcterms:W3CDTF">2025-02-24T15:49:00Z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