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257F" w14:textId="577639D7" w:rsidR="00851408" w:rsidRPr="00374337" w:rsidRDefault="006B1232" w:rsidP="00642748">
      <w:pPr>
        <w:pStyle w:val="Ttulo1"/>
        <w:spacing w:line="360" w:lineRule="auto"/>
        <w:rPr>
          <w:sz w:val="24"/>
          <w:szCs w:val="24"/>
        </w:rPr>
      </w:pPr>
      <w:r>
        <w:rPr>
          <w:noProof/>
        </w:rPr>
        <w:drawing>
          <wp:anchor distT="0" distB="0" distL="114300" distR="114300" simplePos="0" relativeHeight="251659264" behindDoc="0" locked="0" layoutInCell="1" allowOverlap="1" wp14:anchorId="31EE7E7A" wp14:editId="7D6E5C33">
            <wp:simplePos x="0" y="0"/>
            <wp:positionH relativeFrom="column">
              <wp:posOffset>120650</wp:posOffset>
            </wp:positionH>
            <wp:positionV relativeFrom="paragraph">
              <wp:posOffset>20955</wp:posOffset>
            </wp:positionV>
            <wp:extent cx="466725" cy="752475"/>
            <wp:effectExtent l="0" t="0" r="9525" b="9525"/>
            <wp:wrapNone/>
            <wp:docPr id="1314285717" name="Imagem 1"/>
            <wp:cNvGraphicFramePr/>
            <a:graphic xmlns:a="http://schemas.openxmlformats.org/drawingml/2006/main">
              <a:graphicData uri="http://schemas.openxmlformats.org/drawingml/2006/picture">
                <pic:pic xmlns:pic="http://schemas.openxmlformats.org/drawingml/2006/picture">
                  <pic:nvPicPr>
                    <pic:cNvPr id="5" name="Imagem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1408" w:rsidRPr="00721740">
        <w:rPr>
          <w:szCs w:val="28"/>
        </w:rPr>
        <w:t>CEMP –</w:t>
      </w:r>
      <w:r w:rsidR="003A4F49">
        <w:rPr>
          <w:szCs w:val="28"/>
        </w:rPr>
        <w:t xml:space="preserve"> </w:t>
      </w:r>
      <w:r w:rsidR="00642748" w:rsidRPr="00721740">
        <w:rPr>
          <w:szCs w:val="28"/>
        </w:rPr>
        <w:t>Ensino Médio</w:t>
      </w:r>
    </w:p>
    <w:p w14:paraId="4B616A5A" w14:textId="37408117" w:rsidR="00851408" w:rsidRPr="0064540C" w:rsidRDefault="006F788D" w:rsidP="006F788D">
      <w:pPr>
        <w:spacing w:line="360" w:lineRule="auto"/>
        <w:ind w:firstLine="708"/>
        <w:rPr>
          <w:b/>
        </w:rPr>
      </w:pPr>
      <w:r>
        <w:rPr>
          <w:b/>
          <w:sz w:val="22"/>
          <w:szCs w:val="22"/>
        </w:rPr>
        <w:t xml:space="preserve">   </w:t>
      </w:r>
      <w:r w:rsidR="00005429">
        <w:rPr>
          <w:b/>
          <w:sz w:val="22"/>
          <w:szCs w:val="22"/>
        </w:rPr>
        <w:tab/>
      </w:r>
      <w:r w:rsidR="00851408" w:rsidRPr="00374337">
        <w:rPr>
          <w:b/>
          <w:sz w:val="22"/>
          <w:szCs w:val="22"/>
        </w:rPr>
        <w:t>Nome:</w:t>
      </w:r>
      <w:r w:rsidR="00851408" w:rsidRPr="0064540C">
        <w:rPr>
          <w:b/>
        </w:rPr>
        <w:t xml:space="preserve"> ______________________________________</w:t>
      </w:r>
      <w:r w:rsidR="00DF7C83">
        <w:rPr>
          <w:b/>
        </w:rPr>
        <w:t>__________</w:t>
      </w:r>
      <w:r w:rsidR="00721740">
        <w:rPr>
          <w:b/>
        </w:rPr>
        <w:t>______</w:t>
      </w:r>
      <w:r w:rsidR="00D361D8">
        <w:rPr>
          <w:b/>
        </w:rPr>
        <w:t>_____</w:t>
      </w:r>
      <w:r w:rsidR="006212F7">
        <w:rPr>
          <w:b/>
        </w:rPr>
        <w:t>____</w:t>
      </w:r>
      <w:r w:rsidR="00D361D8">
        <w:rPr>
          <w:b/>
        </w:rPr>
        <w:t>__Data</w:t>
      </w:r>
      <w:r w:rsidR="00005429">
        <w:rPr>
          <w:b/>
        </w:rPr>
        <w:t xml:space="preserve">:  </w:t>
      </w:r>
      <w:r w:rsidR="006212F7">
        <w:rPr>
          <w:b/>
        </w:rPr>
        <w:t xml:space="preserve">  </w:t>
      </w:r>
      <w:r w:rsidR="00005429">
        <w:rPr>
          <w:b/>
        </w:rPr>
        <w:t xml:space="preserve">  </w:t>
      </w:r>
      <w:r w:rsidR="00C6084C">
        <w:rPr>
          <w:b/>
        </w:rPr>
        <w:t>/</w:t>
      </w:r>
      <w:r w:rsidR="00ED7E70">
        <w:rPr>
          <w:b/>
        </w:rPr>
        <w:t xml:space="preserve">   </w:t>
      </w:r>
      <w:r w:rsidR="006212F7">
        <w:rPr>
          <w:b/>
        </w:rPr>
        <w:t xml:space="preserve">  </w:t>
      </w:r>
      <w:r w:rsidR="00D361D8">
        <w:rPr>
          <w:b/>
        </w:rPr>
        <w:t xml:space="preserve"> </w:t>
      </w:r>
      <w:r w:rsidR="00C6084C">
        <w:rPr>
          <w:b/>
        </w:rPr>
        <w:t>/</w:t>
      </w:r>
      <w:proofErr w:type="gramStart"/>
      <w:r w:rsidR="006C2B95">
        <w:rPr>
          <w:b/>
        </w:rPr>
        <w:t xml:space="preserve"> </w:t>
      </w:r>
      <w:r w:rsidR="006212F7">
        <w:rPr>
          <w:b/>
        </w:rPr>
        <w:t xml:space="preserve"> </w:t>
      </w:r>
      <w:proofErr w:type="gramEnd"/>
      <w:r w:rsidR="006C2B95">
        <w:rPr>
          <w:b/>
        </w:rPr>
        <w:t>202</w:t>
      </w:r>
      <w:r w:rsidR="006B1232">
        <w:rPr>
          <w:b/>
        </w:rPr>
        <w:t>4</w:t>
      </w:r>
    </w:p>
    <w:p w14:paraId="7339EA37" w14:textId="036F56CB" w:rsidR="00851408" w:rsidRPr="0064540C" w:rsidRDefault="006F788D" w:rsidP="006F788D">
      <w:pPr>
        <w:ind w:firstLine="708"/>
        <w:rPr>
          <w:b/>
        </w:rPr>
      </w:pPr>
      <w:r>
        <w:rPr>
          <w:b/>
          <w:sz w:val="22"/>
          <w:szCs w:val="22"/>
        </w:rPr>
        <w:t xml:space="preserve">  </w:t>
      </w:r>
      <w:r w:rsidR="00005429">
        <w:rPr>
          <w:b/>
          <w:sz w:val="22"/>
          <w:szCs w:val="22"/>
        </w:rPr>
        <w:tab/>
      </w:r>
      <w:r>
        <w:rPr>
          <w:b/>
          <w:sz w:val="22"/>
          <w:szCs w:val="22"/>
        </w:rPr>
        <w:t xml:space="preserve"> </w:t>
      </w:r>
      <w:r w:rsidR="0063138E" w:rsidRPr="00374337">
        <w:rPr>
          <w:b/>
          <w:sz w:val="22"/>
          <w:szCs w:val="22"/>
        </w:rPr>
        <w:t>Professor</w:t>
      </w:r>
      <w:r w:rsidR="00851408" w:rsidRPr="00374337">
        <w:rPr>
          <w:b/>
          <w:sz w:val="22"/>
          <w:szCs w:val="22"/>
        </w:rPr>
        <w:t>:</w:t>
      </w:r>
      <w:r w:rsidR="00DD7079">
        <w:rPr>
          <w:b/>
          <w:sz w:val="22"/>
          <w:szCs w:val="22"/>
        </w:rPr>
        <w:t xml:space="preserve"> </w:t>
      </w:r>
      <w:r w:rsidR="00D334B0">
        <w:rPr>
          <w:b/>
          <w:color w:val="FF0000"/>
          <w:sz w:val="22"/>
          <w:szCs w:val="22"/>
        </w:rPr>
        <w:t>Gleidson Amaral</w:t>
      </w:r>
      <w:r w:rsidR="003A4F49">
        <w:rPr>
          <w:b/>
        </w:rPr>
        <w:tab/>
      </w:r>
      <w:r w:rsidR="00ED7E70">
        <w:rPr>
          <w:b/>
        </w:rPr>
        <w:tab/>
      </w:r>
      <w:r w:rsidR="00BE7394">
        <w:rPr>
          <w:b/>
        </w:rPr>
        <w:t xml:space="preserve"> </w:t>
      </w:r>
      <w:r w:rsidR="00D334B0">
        <w:rPr>
          <w:b/>
          <w:color w:val="FF0000"/>
          <w:sz w:val="22"/>
          <w:szCs w:val="22"/>
        </w:rPr>
        <w:t>1</w:t>
      </w:r>
      <w:r w:rsidR="00851408" w:rsidRPr="00ED7E70">
        <w:rPr>
          <w:b/>
          <w:color w:val="FF0000"/>
          <w:sz w:val="22"/>
          <w:szCs w:val="22"/>
          <w:u w:val="single"/>
          <w:vertAlign w:val="superscript"/>
        </w:rPr>
        <w:t>o</w:t>
      </w:r>
      <w:r w:rsidR="00851408" w:rsidRPr="00374337">
        <w:rPr>
          <w:b/>
          <w:sz w:val="22"/>
          <w:szCs w:val="22"/>
        </w:rPr>
        <w:t xml:space="preserve"> A</w:t>
      </w:r>
      <w:r w:rsidR="00721740">
        <w:rPr>
          <w:b/>
          <w:sz w:val="22"/>
          <w:szCs w:val="22"/>
        </w:rPr>
        <w:t>no</w:t>
      </w:r>
      <w:r w:rsidR="00851408" w:rsidRPr="00374337">
        <w:rPr>
          <w:b/>
          <w:sz w:val="22"/>
          <w:szCs w:val="22"/>
        </w:rPr>
        <w:t xml:space="preserve"> do Ensino</w:t>
      </w:r>
      <w:r w:rsidR="005C76BC">
        <w:rPr>
          <w:b/>
          <w:sz w:val="22"/>
          <w:szCs w:val="22"/>
        </w:rPr>
        <w:t xml:space="preserve"> </w:t>
      </w:r>
      <w:r w:rsidR="00721740">
        <w:rPr>
          <w:b/>
          <w:sz w:val="22"/>
          <w:szCs w:val="22"/>
        </w:rPr>
        <w:t>Médio</w:t>
      </w:r>
      <w:r w:rsidR="0075187A">
        <w:rPr>
          <w:b/>
          <w:sz w:val="22"/>
          <w:szCs w:val="22"/>
        </w:rPr>
        <w:t xml:space="preserve"> </w:t>
      </w:r>
      <w:r w:rsidR="00865216">
        <w:rPr>
          <w:b/>
          <w:sz w:val="22"/>
          <w:szCs w:val="22"/>
        </w:rPr>
        <w:t xml:space="preserve">               </w:t>
      </w:r>
      <w:r w:rsidR="00374337" w:rsidRPr="00374337">
        <w:rPr>
          <w:b/>
          <w:sz w:val="22"/>
          <w:szCs w:val="22"/>
        </w:rPr>
        <w:t>Turma: _</w:t>
      </w:r>
      <w:r w:rsidR="00C6084C">
        <w:rPr>
          <w:b/>
          <w:sz w:val="22"/>
          <w:szCs w:val="22"/>
        </w:rPr>
        <w:t>___</w:t>
      </w:r>
      <w:r w:rsidR="00374337" w:rsidRPr="00374337">
        <w:rPr>
          <w:b/>
          <w:sz w:val="22"/>
          <w:szCs w:val="22"/>
        </w:rPr>
        <w:t>_</w:t>
      </w:r>
    </w:p>
    <w:p w14:paraId="0FDB32EC" w14:textId="32C7AA4F" w:rsidR="00A710D3" w:rsidRPr="009B43F4" w:rsidRDefault="009176D1" w:rsidP="00260050">
      <w:pPr>
        <w:spacing w:line="360" w:lineRule="auto"/>
        <w:jc w:val="center"/>
      </w:pPr>
      <w:r>
        <w:rPr>
          <w:noProof/>
        </w:rPr>
        <mc:AlternateContent>
          <mc:Choice Requires="wpg">
            <w:drawing>
              <wp:anchor distT="0" distB="0" distL="114300" distR="114300" simplePos="0" relativeHeight="251656192" behindDoc="0" locked="0" layoutInCell="1" allowOverlap="1" wp14:anchorId="7F11DF6B" wp14:editId="589BC09F">
                <wp:simplePos x="0" y="0"/>
                <wp:positionH relativeFrom="column">
                  <wp:posOffset>-116840</wp:posOffset>
                </wp:positionH>
                <wp:positionV relativeFrom="paragraph">
                  <wp:posOffset>128270</wp:posOffset>
                </wp:positionV>
                <wp:extent cx="6927850" cy="304800"/>
                <wp:effectExtent l="0" t="0" r="25400" b="19050"/>
                <wp:wrapNone/>
                <wp:docPr id="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304800"/>
                          <a:chOff x="500" y="2547"/>
                          <a:chExt cx="10800" cy="540"/>
                        </a:xfrm>
                      </wpg:grpSpPr>
                      <wps:wsp>
                        <wps:cNvPr id="5" name="Text Box 84"/>
                        <wps:cNvSpPr txBox="1">
                          <a:spLocks noChangeArrowheads="1"/>
                        </wps:cNvSpPr>
                        <wps:spPr bwMode="auto">
                          <a:xfrm>
                            <a:off x="680" y="2649"/>
                            <a:ext cx="105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CBFE331" w14:textId="261B3AB2" w:rsidR="00260050" w:rsidRPr="006B1232" w:rsidRDefault="008C0F76" w:rsidP="008C0F76">
                              <w:r w:rsidRPr="006B1232">
                                <w:rPr>
                                  <w:rFonts w:ascii="Franklin Gothic Medium" w:hAnsi="Franklin Gothic Medium" w:cs="Arial"/>
                                  <w:b/>
                                  <w:sz w:val="22"/>
                                  <w:szCs w:val="22"/>
                                </w:rPr>
                                <w:t xml:space="preserve">                              </w:t>
                              </w:r>
                              <w:r w:rsidR="006B1232" w:rsidRPr="006B1232">
                                <w:rPr>
                                  <w:rFonts w:ascii="Franklin Gothic Medium" w:hAnsi="Franklin Gothic Medium" w:cs="Arial"/>
                                  <w:b/>
                                  <w:sz w:val="22"/>
                                  <w:szCs w:val="22"/>
                                </w:rPr>
                                <w:t xml:space="preserve">                        </w:t>
                              </w:r>
                              <w:r w:rsidRPr="006B1232">
                                <w:rPr>
                                  <w:rFonts w:ascii="Franklin Gothic Medium" w:hAnsi="Franklin Gothic Medium" w:cs="Arial"/>
                                  <w:b/>
                                  <w:sz w:val="22"/>
                                  <w:szCs w:val="22"/>
                                </w:rPr>
                                <w:t xml:space="preserve">      </w:t>
                              </w:r>
                            </w:p>
                          </w:txbxContent>
                        </wps:txbx>
                        <wps:bodyPr rot="0" vert="horz" wrap="square" lIns="91440" tIns="45720" rIns="91440" bIns="45720" anchor="t" anchorCtr="0" upright="1">
                          <a:noAutofit/>
                        </wps:bodyPr>
                      </wps:wsp>
                      <wps:wsp>
                        <wps:cNvPr id="6" name="Line 89"/>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90"/>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9.2pt;margin-top:10.1pt;width:545.5pt;height:24pt;z-index:251656192"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87wAMAAFEMAAAOAAAAZHJzL2Uyb0RvYy54bWzsV9tu4zYQfS/QfyD4rkiyKVkSoiwSX4IC&#10;abvAph9AS9QFlUiVpCOnRf+9Q1J2bAeLBtlF0If6QRA55HDmzJlD+frTvu/QE5OqFTzH4VWAEeOF&#10;KFte5/i3x42XYKQ05SXtBGc5fmYKf7r58YfrccjYTDSiK5lE4ISrbBxy3Gg9ZL6viob1VF2JgXEw&#10;VkL2VMNQ1n4p6Qje+86fBUHsj0KWgxQFUwpmV86Ib6z/qmKF/rWqFNOoyzHEpu1T2ufWPP2ba5rV&#10;kg5NW0xh0HdE0dOWw6FHVyuqKdrJ9pWrvi2kUKLSV4XofVFVbcFsDpBNGFxkcy/FbrC51NlYD0eY&#10;ANoLnN7ttvjl6bNEbZnjOUac9lAieypKQ4PNONQZLLmXw5fhs3QJwuuDKH5XYPYv7WZcu8VoO/4s&#10;SvBHd1pYbPaV7I0LyBrtbQmejyVge40KmIzT2SKJoFIF2OYBSYKpRkUDhTTbIphBYJxFZOHKVzTr&#10;aXcYmPV2b0TsRp9m7lgb6hSayQvopl4QVd+G6JeGDswWShm4JkSjA6KPJrs7sUcJcaDaVQZRpPcw&#10;D41jAVIOWMTFsqG8ZrdSirFhtITwbDkgieNWl4QyTv4N6TiZIItJ6iA7wB0GUToBRuaJsR0Bo9kg&#10;lb5nokfmJccSmsmGSZ8elHZLD0tMWbnYtF0H8zTr+NkE+HQzcCxsNTYTgO2Pv9IgXSfrhHhkFq89&#10;EqxW3u1mSbx4Ey6i1Xy1XK7Cv825IcmatiwZN8ccejUkb6vcpBquy47dqkTXlsadCUnJervsJHqi&#10;oBUb+5sAOVnmn4dh8YJcLlIKZyS4m6XeJk4WHtmQyEsXQeIFYXqXxgFJyWpzntJDy9m3p4RG4Eka&#10;QPvYfL6aXGB/r5OjWd9qkOOu7XMMnQQ/RxfDwTUvbW01bTv3foKFif8FC6j3odKWsYakjq56v92D&#10;F0PjrSifgbtSALWAgnCHwEsj5J8YjaDHOVZ/7KhkGHU/ceB/GhLoaKTtgESLGQzkqWV7aqG8AFc5&#10;1hi516V2or8bZFs3cJLrOC5uQZ2q1tL5JSqrbFYhPkgq4oNUWCIktkunXl9yJ7zFnk/Ce9QHKzuP&#10;zwOI7Jk8uC1m/5vk4bWimu40anyip+dq+kocOiDAm8XB8BTkG9j1Xp7CxTjR8WvU/I8qzlEkT5rH&#10;CZBrmkMTWZm8aB7XMUZ4TWnh+vogci7OyAn3xdTBcNN9HDnnQTJd9/+T8/zu+H7X4XcmJ9DUfrda&#10;Tk/f2ObD+HRsyfzyT+DmHwAAAP//AwBQSwMEFAAGAAgAAAAhABS6YtzgAAAACgEAAA8AAABkcnMv&#10;ZG93bnJldi54bWxMj1FLwzAUhd8F/0O4gm9b0qi11KZjDPVpCG6C+JY1d21Zc1OarO3+vdmTPl7O&#10;xznfLVaz7diIg28dKUiWAhhS5UxLtYKv/dsiA+aDJqM7R6jggh5W5e1NoXPjJvrEcRdqFkvI51pB&#10;E0Kfc+6rBq32S9cjxezoBqtDPIeam0FPsdx2XAqRcqtbiguN7nHTYHXana2C90lP64fkddyejpvL&#10;z/7p43uboFL3d/P6BVjAOfzBcNWP6lBGp4M7k/GsU7BIsseIKpBCArsC4lmmwA4K0kwCLwv+/4Xy&#10;FwAA//8DAFBLAQItABQABgAIAAAAIQC2gziS/gAAAOEBAAATAAAAAAAAAAAAAAAAAAAAAABbQ29u&#10;dGVudF9UeXBlc10ueG1sUEsBAi0AFAAGAAgAAAAhADj9If/WAAAAlAEAAAsAAAAAAAAAAAAAAAAA&#10;LwEAAF9yZWxzLy5yZWxzUEsBAi0AFAAGAAgAAAAhAAmE3zvAAwAAUQwAAA4AAAAAAAAAAAAAAAAA&#10;LgIAAGRycy9lMm9Eb2MueG1sUEsBAi0AFAAGAAgAAAAhABS6YtzgAAAACgEAAA8AAAAAAAAAAAAA&#10;AAAAGgYAAGRycy9kb3ducmV2LnhtbFBLBQYAAAAABAAEAPMAAAAnBwAAAAA=&#10;">
                <v:shapetype id="_x0000_t202" coordsize="21600,21600" o:spt="202" path="m,l,21600r21600,l21600,xe">
                  <v:stroke joinstyle="miter"/>
                  <v:path gradientshapeok="t" o:connecttype="rect"/>
                </v:shapetype>
                <v:shape id="Text Box 84" o:spid="_x0000_s1027" type="#_x0000_t202" style="position:absolute;left:680;top:2649;width:105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t28IA&#10;AADaAAAADwAAAGRycy9kb3ducmV2LnhtbESPzWrDMBCE74W+g9hCbo3sQkpxo5gkJJBDKCQx9LpY&#10;W8vUWhlJ9c/bR4VCj8PMfMOsy8l2YiAfWscK8mUGgrh2uuVGQXU7Pr+BCBFZY+eYFMwUoNw8Pqyx&#10;0G7kCw3X2IgE4VCgAhNjX0gZakMWw9L1xMn7ct5iTNI3UnscE9x28iXLXqXFltOCwZ72hurv649V&#10;YM/Z5+XjkJtqrgaM823neZyUWjxN23cQkab4H/5rn7SCFfxeST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63bwgAAANoAAAAPAAAAAAAAAAAAAAAAAJgCAABkcnMvZG93&#10;bnJldi54bWxQSwUGAAAAAAQABAD1AAAAhwMAAAAA&#10;" filled="f" stroked="f" strokeweight="1.5pt">
                  <v:textbox>
                    <w:txbxContent>
                      <w:p w14:paraId="5CBFE331" w14:textId="261B3AB2" w:rsidR="00260050" w:rsidRPr="006B1232" w:rsidRDefault="008C0F76" w:rsidP="008C0F76">
                        <w:r w:rsidRPr="006B1232">
                          <w:rPr>
                            <w:rFonts w:ascii="Franklin Gothic Medium" w:hAnsi="Franklin Gothic Medium" w:cs="Arial"/>
                            <w:b/>
                            <w:sz w:val="22"/>
                            <w:szCs w:val="22"/>
                          </w:rPr>
                          <w:t xml:space="preserve">                              </w:t>
                        </w:r>
                        <w:r w:rsidR="006B1232" w:rsidRPr="006B1232">
                          <w:rPr>
                            <w:rFonts w:ascii="Franklin Gothic Medium" w:hAnsi="Franklin Gothic Medium" w:cs="Arial"/>
                            <w:b/>
                            <w:sz w:val="22"/>
                            <w:szCs w:val="22"/>
                          </w:rPr>
                          <w:t xml:space="preserve">                        </w:t>
                        </w:r>
                        <w:r w:rsidRPr="006B1232">
                          <w:rPr>
                            <w:rFonts w:ascii="Franklin Gothic Medium" w:hAnsi="Franklin Gothic Medium" w:cs="Arial"/>
                            <w:b/>
                            <w:sz w:val="22"/>
                            <w:szCs w:val="22"/>
                          </w:rPr>
                          <w:t xml:space="preserve">      </w:t>
                        </w:r>
                      </w:p>
                    </w:txbxContent>
                  </v:textbox>
                </v:shape>
                <v:line id="Line 89" o:spid="_x0000_s1028" style="position:absolute;visibility:visible;mso-wrap-style:square" from="500,2547" to="11300,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90" o:spid="_x0000_s1029" style="position:absolute;visibility:visible;mso-wrap-style:square" from="500,3087" to="11300,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group>
            </w:pict>
          </mc:Fallback>
        </mc:AlternateContent>
      </w:r>
    </w:p>
    <w:p w14:paraId="673D53C9" w14:textId="245650DD" w:rsidR="00260050" w:rsidRPr="009B43F4" w:rsidRDefault="00260050" w:rsidP="00260050">
      <w:pPr>
        <w:spacing w:line="360" w:lineRule="auto"/>
        <w:jc w:val="center"/>
      </w:pPr>
    </w:p>
    <w:p w14:paraId="36C42DDF" w14:textId="77777777" w:rsidR="003601B9" w:rsidRPr="009B43F4" w:rsidRDefault="003601B9" w:rsidP="00AE06D7">
      <w:pPr>
        <w:tabs>
          <w:tab w:val="num" w:pos="720"/>
        </w:tabs>
        <w:jc w:val="center"/>
        <w:rPr>
          <w:b/>
        </w:rPr>
        <w:sectPr w:rsidR="003601B9" w:rsidRPr="009B43F4" w:rsidSect="005B3E22">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514678C4" w14:textId="77777777" w:rsidR="00EE4362" w:rsidRDefault="00EE4362" w:rsidP="00D603B6">
      <w:pPr>
        <w:rPr>
          <w:rFonts w:cs="Arial"/>
          <w:b/>
          <w:lang w:eastAsia="zh-CN"/>
        </w:rPr>
      </w:pPr>
    </w:p>
    <w:p w14:paraId="2C4B9671" w14:textId="77777777" w:rsidR="00D603B6" w:rsidRPr="00D603B6" w:rsidRDefault="00D603B6" w:rsidP="00D603B6">
      <w:pPr>
        <w:rPr>
          <w:sz w:val="24"/>
          <w:szCs w:val="24"/>
          <w:lang w:eastAsia="zh-CN"/>
        </w:rPr>
      </w:pPr>
    </w:p>
    <w:p w14:paraId="5D5F72CB" w14:textId="77777777" w:rsidR="00D334B0" w:rsidRPr="008B120C" w:rsidRDefault="00D334B0" w:rsidP="00D334B0">
      <w:pPr>
        <w:jc w:val="both"/>
        <w:rPr>
          <w:color w:val="0070C0"/>
          <w:sz w:val="40"/>
          <w:szCs w:val="40"/>
        </w:rPr>
      </w:pPr>
      <w:r w:rsidRPr="008B120C">
        <w:rPr>
          <w:color w:val="0070C0"/>
          <w:sz w:val="40"/>
          <w:szCs w:val="40"/>
        </w:rPr>
        <w:t>CAPÍTULO-35 A AGROPECUÁRIA NO BRASIL</w:t>
      </w:r>
    </w:p>
    <w:p w14:paraId="31C3B398" w14:textId="77777777" w:rsidR="00D334B0" w:rsidRDefault="00D334B0" w:rsidP="00D334B0">
      <w:pPr>
        <w:pStyle w:val="PargrafodaLista"/>
        <w:ind w:left="0"/>
        <w:jc w:val="both"/>
        <w:rPr>
          <w:color w:val="FF0000"/>
        </w:rPr>
      </w:pPr>
    </w:p>
    <w:p w14:paraId="3BCDA848" w14:textId="547A2184" w:rsidR="00D334B0" w:rsidRPr="00BE7394" w:rsidRDefault="001D1DD2" w:rsidP="001D1DD2">
      <w:pPr>
        <w:pStyle w:val="PargrafodaLista"/>
        <w:spacing w:after="200" w:line="276" w:lineRule="auto"/>
        <w:ind w:left="0"/>
        <w:jc w:val="both"/>
        <w:rPr>
          <w:color w:val="FF0000"/>
          <w:sz w:val="24"/>
          <w:szCs w:val="24"/>
        </w:rPr>
      </w:pPr>
      <w:proofErr w:type="gramStart"/>
      <w:r>
        <w:rPr>
          <w:color w:val="FF0000"/>
          <w:sz w:val="24"/>
          <w:szCs w:val="24"/>
        </w:rPr>
        <w:t>1.</w:t>
      </w:r>
      <w:proofErr w:type="gramEnd"/>
      <w:r w:rsidR="00D334B0" w:rsidRPr="00BE7394">
        <w:rPr>
          <w:color w:val="FF0000"/>
          <w:sz w:val="24"/>
          <w:szCs w:val="24"/>
        </w:rPr>
        <w:t>A MODERNIZAÇÃO DA PRODUÇÃO AGRÍCOLA</w:t>
      </w:r>
    </w:p>
    <w:p w14:paraId="5BBDB8BB" w14:textId="5F1D23CB" w:rsidR="00D334B0" w:rsidRPr="00BE7394" w:rsidRDefault="00D334B0" w:rsidP="00D334B0">
      <w:pPr>
        <w:ind w:hanging="11"/>
        <w:jc w:val="both"/>
        <w:rPr>
          <w:sz w:val="24"/>
          <w:szCs w:val="24"/>
        </w:rPr>
      </w:pPr>
      <w:r w:rsidRPr="00BE7394">
        <w:rPr>
          <w:sz w:val="24"/>
          <w:szCs w:val="24"/>
        </w:rPr>
        <w:t>O campo brasileiro foi dominado pela grande propriedade ao longo da História. Entre as décadas de 1950 e 1980, a monocultura e a mecanização foram estimuladas e consideradas modelo de desenvolvimento e crescimento econômico por sucessivos governos. Enquanto isso, a agricultura fa</w:t>
      </w:r>
      <w:r w:rsidR="00B26F61">
        <w:rPr>
          <w:sz w:val="24"/>
          <w:szCs w:val="24"/>
        </w:rPr>
        <w:t xml:space="preserve">miliar ficou relegada </w:t>
      </w:r>
      <w:proofErr w:type="gramStart"/>
      <w:r w:rsidR="00B26F61">
        <w:rPr>
          <w:sz w:val="24"/>
          <w:szCs w:val="24"/>
        </w:rPr>
        <w:t xml:space="preserve">a </w:t>
      </w:r>
      <w:r w:rsidRPr="00BE7394">
        <w:rPr>
          <w:sz w:val="24"/>
          <w:szCs w:val="24"/>
        </w:rPr>
        <w:t>segundo</w:t>
      </w:r>
      <w:proofErr w:type="gramEnd"/>
      <w:r w:rsidRPr="00BE7394">
        <w:rPr>
          <w:sz w:val="24"/>
          <w:szCs w:val="24"/>
        </w:rPr>
        <w:t xml:space="preserve"> plano na formulação das políticas agrícolas, o que resultou no deslocamento de grandes contingentes de pequenos proprietários e trabalhadores rurais do campo para as cidades, principalmente em razão das dificuldades de produção e comercialização. Os agricultores que não conseguiram acompanhar o ritmo das inovações tecnológicas tiveram dificuldades de competir no mercado, em razão da baixa produtividade e, consequentemente, da baixa renda. Essa é uma situação que perdura até os dias atuais em muitas regiões do país.</w:t>
      </w:r>
    </w:p>
    <w:p w14:paraId="1864D153" w14:textId="77777777" w:rsidR="00D334B0" w:rsidRDefault="00D334B0" w:rsidP="00D334B0">
      <w:pPr>
        <w:ind w:hanging="11"/>
        <w:jc w:val="both"/>
        <w:rPr>
          <w:sz w:val="24"/>
          <w:szCs w:val="24"/>
        </w:rPr>
      </w:pPr>
      <w:r w:rsidRPr="00BE7394">
        <w:rPr>
          <w:sz w:val="24"/>
          <w:szCs w:val="24"/>
        </w:rPr>
        <w:t>No Brasil, os fatores de repulsão (concentração de terras, baixos salários, desemprego, etc.) foram os que mais contribuíram para explicar o movimento migratório rural-urbano. É impossível entender as grandes desigualdades sociais do Brasil, que apresenta uma das maiores concentrações de renda do mundo, sem considerar esse fato.</w:t>
      </w:r>
    </w:p>
    <w:p w14:paraId="77391686" w14:textId="77777777" w:rsidR="00BE7394" w:rsidRPr="00BE7394" w:rsidRDefault="00BE7394" w:rsidP="00D334B0">
      <w:pPr>
        <w:ind w:hanging="11"/>
        <w:jc w:val="both"/>
        <w:rPr>
          <w:sz w:val="24"/>
          <w:szCs w:val="24"/>
        </w:rPr>
      </w:pPr>
    </w:p>
    <w:p w14:paraId="6EBF2C80" w14:textId="36D996C7" w:rsidR="00D334B0" w:rsidRPr="001D1DD2" w:rsidRDefault="001D1DD2" w:rsidP="001D1DD2">
      <w:pPr>
        <w:spacing w:after="200" w:line="276" w:lineRule="auto"/>
        <w:jc w:val="both"/>
        <w:rPr>
          <w:color w:val="FF0000"/>
          <w:sz w:val="24"/>
          <w:szCs w:val="24"/>
        </w:rPr>
      </w:pPr>
      <w:proofErr w:type="gramStart"/>
      <w:r>
        <w:rPr>
          <w:color w:val="FF0000"/>
          <w:sz w:val="24"/>
          <w:szCs w:val="24"/>
        </w:rPr>
        <w:t>2.</w:t>
      </w:r>
      <w:proofErr w:type="gramEnd"/>
      <w:r w:rsidR="00D334B0" w:rsidRPr="001D1DD2">
        <w:rPr>
          <w:color w:val="FF0000"/>
          <w:sz w:val="24"/>
          <w:szCs w:val="24"/>
        </w:rPr>
        <w:t>DESEMPENHO DA AGRICULTURA FAMILIAR E EMPRESARIAL</w:t>
      </w:r>
    </w:p>
    <w:p w14:paraId="371B120D" w14:textId="77777777" w:rsidR="00D334B0" w:rsidRPr="00BE7394" w:rsidRDefault="00D334B0" w:rsidP="00D334B0">
      <w:pPr>
        <w:pStyle w:val="PargrafodaLista"/>
        <w:ind w:left="0"/>
        <w:jc w:val="both"/>
        <w:rPr>
          <w:sz w:val="24"/>
          <w:szCs w:val="24"/>
        </w:rPr>
      </w:pPr>
    </w:p>
    <w:p w14:paraId="249057C3" w14:textId="77777777" w:rsidR="00D334B0" w:rsidRPr="00BE7394" w:rsidRDefault="00D334B0" w:rsidP="00D334B0">
      <w:pPr>
        <w:pStyle w:val="PargrafodaLista"/>
        <w:ind w:left="0" w:hanging="11"/>
        <w:jc w:val="both"/>
        <w:rPr>
          <w:sz w:val="24"/>
          <w:szCs w:val="24"/>
        </w:rPr>
      </w:pPr>
      <w:r w:rsidRPr="00BE7394">
        <w:rPr>
          <w:sz w:val="24"/>
          <w:szCs w:val="24"/>
        </w:rPr>
        <w:t>Uma política de desenvolvimento da produção agropecuária deve contemplar o abastecimento interno, a reforma agrária, o fortalecimento da agricultura família e o aumento das exportações. As unidades familiares são fundamentais no espaço geoeconômico rural. As grandes propriedades produzem mais carne bovina, soja, café, cana-de-açúcar, laranja e arroz, enquanto nas unidades familiares predomina a produção de milho, batata, feijão, mandioca, carne suína, aves, ovos, leite, verduras, legumes e frutas.</w:t>
      </w:r>
    </w:p>
    <w:p w14:paraId="5083A1EA" w14:textId="77777777" w:rsidR="00D334B0" w:rsidRPr="00BE7394" w:rsidRDefault="00D334B0" w:rsidP="00D334B0">
      <w:pPr>
        <w:pStyle w:val="PargrafodaLista"/>
        <w:ind w:left="0" w:hanging="11"/>
        <w:jc w:val="both"/>
        <w:rPr>
          <w:sz w:val="24"/>
          <w:szCs w:val="24"/>
        </w:rPr>
      </w:pPr>
    </w:p>
    <w:p w14:paraId="64E7722F" w14:textId="77777777" w:rsidR="00D334B0" w:rsidRPr="00BE7394" w:rsidRDefault="00D334B0" w:rsidP="00D334B0">
      <w:pPr>
        <w:pStyle w:val="PargrafodaLista"/>
        <w:ind w:left="0"/>
        <w:jc w:val="both"/>
        <w:rPr>
          <w:color w:val="FF0000"/>
          <w:sz w:val="24"/>
          <w:szCs w:val="24"/>
        </w:rPr>
      </w:pPr>
      <w:r w:rsidRPr="00BE7394">
        <w:rPr>
          <w:color w:val="FF0000"/>
          <w:sz w:val="24"/>
          <w:szCs w:val="24"/>
        </w:rPr>
        <w:t>AS RELAÇÕES DE TRABALHO NA ZONA RURAL</w:t>
      </w:r>
    </w:p>
    <w:p w14:paraId="1E146FA9" w14:textId="77777777" w:rsidR="00D334B0" w:rsidRPr="00BE7394" w:rsidRDefault="00D334B0" w:rsidP="00D334B0">
      <w:pPr>
        <w:pStyle w:val="PargrafodaLista"/>
        <w:ind w:left="0"/>
        <w:jc w:val="both"/>
        <w:rPr>
          <w:sz w:val="24"/>
          <w:szCs w:val="24"/>
        </w:rPr>
      </w:pPr>
    </w:p>
    <w:p w14:paraId="110C602B" w14:textId="77777777" w:rsidR="00D334B0" w:rsidRPr="00BE7394" w:rsidRDefault="00D334B0" w:rsidP="00D334B0">
      <w:pPr>
        <w:pStyle w:val="PargrafodaLista"/>
        <w:ind w:left="0"/>
        <w:jc w:val="both"/>
        <w:rPr>
          <w:sz w:val="24"/>
          <w:szCs w:val="24"/>
        </w:rPr>
      </w:pPr>
      <w:r w:rsidRPr="00BE7394">
        <w:rPr>
          <w:sz w:val="24"/>
          <w:szCs w:val="24"/>
        </w:rPr>
        <w:t>No Brasil, em 2016, aproximadamente 14 milhões de pessoas (14% da PEA) trabalhavam em atividades agrícolas. Os Censos Agropecuários do IBGE, entre 1985 e 2017, revelaram que cerca de 8,3 milhões de trabalhadores abandonaram as atividades agropecuárias, o que significou, nesse período, uma redução de 34% no contingente de trabalhadores agrícolas. Apesar da diversidade de atividades econômicas que se desenvolvem no espaço rural brasileiro, como o turismo e toda a cadeia de serviços a ele associada (restaurantes, hospedagens, guias, entre outros), a agricultura familiar continua sendo a principal atividade geradora de empregos no campo. Sua importância e seu papel no crescimento econômico brasileiro vêm aumentando nos últimos anos, principalmente após o debate sobre temas como desenvolvimento sustentável, geração de emprego e renda, segurança alimentar e melhoria das condições de vida dos trabalhadores rurais. Contudo, grande parcela das pessoas que atuam na agricultura familiar não consegue obter uma renda mínima que lhe assegure condições dignas de vida. Para criar os filhos e manter a família, muitos agricultores trabalham fora de suas propriedades, em outros estabelecimentos (familiares ou patronais), ou atuam em atividades não agrícolas.</w:t>
      </w:r>
    </w:p>
    <w:p w14:paraId="22D206D3" w14:textId="77777777" w:rsidR="00D334B0" w:rsidRPr="00BE7394" w:rsidRDefault="00D334B0" w:rsidP="00D334B0">
      <w:pPr>
        <w:pStyle w:val="PargrafodaLista"/>
        <w:ind w:left="0"/>
        <w:jc w:val="both"/>
        <w:rPr>
          <w:sz w:val="24"/>
          <w:szCs w:val="24"/>
        </w:rPr>
      </w:pPr>
    </w:p>
    <w:p w14:paraId="6E5C7EC7" w14:textId="4571E9A4" w:rsidR="00D334B0" w:rsidRPr="001D1DD2" w:rsidRDefault="001D1DD2" w:rsidP="001D1DD2">
      <w:pPr>
        <w:spacing w:after="200" w:line="276" w:lineRule="auto"/>
        <w:jc w:val="both"/>
        <w:rPr>
          <w:color w:val="FF0000"/>
          <w:sz w:val="24"/>
          <w:szCs w:val="24"/>
        </w:rPr>
      </w:pPr>
      <w:proofErr w:type="gramStart"/>
      <w:r>
        <w:rPr>
          <w:color w:val="FF0000"/>
          <w:sz w:val="24"/>
          <w:szCs w:val="24"/>
        </w:rPr>
        <w:t>3.</w:t>
      </w:r>
      <w:proofErr w:type="gramEnd"/>
      <w:r w:rsidR="00D334B0" w:rsidRPr="001D1DD2">
        <w:rPr>
          <w:color w:val="FF0000"/>
          <w:sz w:val="24"/>
          <w:szCs w:val="24"/>
        </w:rPr>
        <w:t>O ESTATUTO DA TERRA E A REFORMA AGRÁRIA</w:t>
      </w:r>
    </w:p>
    <w:p w14:paraId="6D7885FC" w14:textId="77777777" w:rsidR="00D334B0" w:rsidRPr="00BE7394" w:rsidRDefault="00D334B0" w:rsidP="00D334B0">
      <w:pPr>
        <w:jc w:val="both"/>
        <w:rPr>
          <w:sz w:val="24"/>
          <w:szCs w:val="24"/>
        </w:rPr>
      </w:pPr>
      <w:r w:rsidRPr="00BE7394">
        <w:rPr>
          <w:sz w:val="24"/>
          <w:szCs w:val="24"/>
        </w:rPr>
        <w:t>O Estatuto da Terra possibilitou a realização de um censo agropecuário que fornecesse os dados estatísticos necessários à elaboração de uma política de reforma agrária.</w:t>
      </w:r>
    </w:p>
    <w:p w14:paraId="4FADF36A" w14:textId="77777777" w:rsidR="00201B0C" w:rsidRDefault="00D334B0" w:rsidP="00D334B0">
      <w:pPr>
        <w:pStyle w:val="PargrafodaLista"/>
        <w:ind w:left="0"/>
        <w:jc w:val="both"/>
        <w:rPr>
          <w:sz w:val="24"/>
          <w:szCs w:val="24"/>
        </w:rPr>
      </w:pPr>
      <w:r w:rsidRPr="00BE7394">
        <w:rPr>
          <w:sz w:val="24"/>
          <w:szCs w:val="24"/>
        </w:rPr>
        <w:t xml:space="preserve">Para a realização desse censo, foi necessário classificar os imóveis rurais por categorias. No entanto, a </w:t>
      </w:r>
      <w:proofErr w:type="gramStart"/>
      <w:r w:rsidRPr="00BE7394">
        <w:rPr>
          <w:sz w:val="24"/>
          <w:szCs w:val="24"/>
        </w:rPr>
        <w:t>adoção</w:t>
      </w:r>
      <w:proofErr w:type="gramEnd"/>
      <w:r w:rsidRPr="00BE7394">
        <w:rPr>
          <w:sz w:val="24"/>
          <w:szCs w:val="24"/>
        </w:rPr>
        <w:t xml:space="preserve"> </w:t>
      </w:r>
    </w:p>
    <w:p w14:paraId="051C1497" w14:textId="77777777" w:rsidR="00201B0C" w:rsidRDefault="00201B0C" w:rsidP="00D334B0">
      <w:pPr>
        <w:pStyle w:val="PargrafodaLista"/>
        <w:ind w:left="0"/>
        <w:jc w:val="both"/>
        <w:rPr>
          <w:sz w:val="24"/>
          <w:szCs w:val="24"/>
        </w:rPr>
      </w:pPr>
    </w:p>
    <w:p w14:paraId="3ED8CBDF" w14:textId="5F601BEC" w:rsidR="00BE7394" w:rsidRDefault="00D334B0" w:rsidP="00D334B0">
      <w:pPr>
        <w:pStyle w:val="PargrafodaLista"/>
        <w:ind w:left="0"/>
        <w:jc w:val="both"/>
        <w:rPr>
          <w:sz w:val="24"/>
          <w:szCs w:val="24"/>
        </w:rPr>
      </w:pPr>
      <w:proofErr w:type="gramStart"/>
      <w:r w:rsidRPr="00BE7394">
        <w:rPr>
          <w:sz w:val="24"/>
          <w:szCs w:val="24"/>
        </w:rPr>
        <w:lastRenderedPageBreak/>
        <w:t>de</w:t>
      </w:r>
      <w:proofErr w:type="gramEnd"/>
      <w:r w:rsidRPr="00BE7394">
        <w:rPr>
          <w:sz w:val="24"/>
          <w:szCs w:val="24"/>
        </w:rPr>
        <w:t xml:space="preserve"> uma unidade fixa de medida (por exemplo, 1 hectare) não bastaria para classificar os imóveis rurais de </w:t>
      </w:r>
      <w:r w:rsidR="00BE7394">
        <w:rPr>
          <w:sz w:val="24"/>
          <w:szCs w:val="24"/>
        </w:rPr>
        <w:t xml:space="preserve">                    </w:t>
      </w:r>
    </w:p>
    <w:p w14:paraId="43B911C1" w14:textId="1E120BCC" w:rsidR="00D334B0" w:rsidRPr="00BE7394" w:rsidRDefault="00D334B0" w:rsidP="00D334B0">
      <w:pPr>
        <w:pStyle w:val="PargrafodaLista"/>
        <w:ind w:left="0"/>
        <w:jc w:val="both"/>
        <w:rPr>
          <w:sz w:val="24"/>
          <w:szCs w:val="24"/>
        </w:rPr>
      </w:pPr>
      <w:r w:rsidRPr="00BE7394">
        <w:rPr>
          <w:sz w:val="24"/>
          <w:szCs w:val="24"/>
        </w:rPr>
        <w:t>maneira realista. Por exemplo, um hectare no fértil e úmido Oeste paulista corresponde a uma realidade</w:t>
      </w:r>
      <w:proofErr w:type="gramStart"/>
      <w:r w:rsidRPr="00BE7394">
        <w:rPr>
          <w:sz w:val="24"/>
          <w:szCs w:val="24"/>
        </w:rPr>
        <w:t xml:space="preserve"> </w:t>
      </w:r>
      <w:r w:rsidR="00BE7394">
        <w:rPr>
          <w:sz w:val="24"/>
          <w:szCs w:val="24"/>
        </w:rPr>
        <w:t xml:space="preserve"> </w:t>
      </w:r>
      <w:proofErr w:type="gramEnd"/>
      <w:r w:rsidRPr="00BE7394">
        <w:rPr>
          <w:sz w:val="24"/>
          <w:szCs w:val="24"/>
        </w:rPr>
        <w:t>agrícola totalmente diferente da de um hectare no solo ácido do Cerrado ou no Semiárido nordestino. Para resolver essa dificuldade, criou-se uma unidade especial de medida de imóveis rurais – o módulo rural, derivado do conceito de propriedade familiar.</w:t>
      </w:r>
    </w:p>
    <w:p w14:paraId="2DEAE0AC" w14:textId="77777777" w:rsidR="00D334B0" w:rsidRDefault="00D334B0" w:rsidP="00D334B0">
      <w:pPr>
        <w:pStyle w:val="PargrafodaLista"/>
        <w:ind w:left="0"/>
        <w:jc w:val="both"/>
      </w:pPr>
    </w:p>
    <w:p w14:paraId="26B9EBDF" w14:textId="77777777" w:rsidR="00D334B0" w:rsidRPr="00777DC8" w:rsidRDefault="00D334B0" w:rsidP="009A1BB9">
      <w:pPr>
        <w:pStyle w:val="PargrafodaLista"/>
        <w:ind w:left="5670"/>
        <w:jc w:val="both"/>
        <w:rPr>
          <w:sz w:val="18"/>
          <w:szCs w:val="18"/>
        </w:rPr>
      </w:pPr>
      <w:r w:rsidRPr="00777DC8">
        <w:rPr>
          <w:sz w:val="18"/>
          <w:szCs w:val="18"/>
        </w:rPr>
        <w:t xml:space="preserve">O que é </w:t>
      </w:r>
      <w:proofErr w:type="gramStart"/>
      <w:r w:rsidRPr="00777DC8">
        <w:rPr>
          <w:sz w:val="18"/>
          <w:szCs w:val="18"/>
        </w:rPr>
        <w:t>propriedade familiar e módulo rural</w:t>
      </w:r>
      <w:proofErr w:type="gramEnd"/>
      <w:r w:rsidRPr="00777DC8">
        <w:rPr>
          <w:sz w:val="18"/>
          <w:szCs w:val="18"/>
        </w:rPr>
        <w:t>?</w:t>
      </w:r>
    </w:p>
    <w:p w14:paraId="459A8521" w14:textId="77777777" w:rsidR="00D334B0" w:rsidRPr="00777DC8" w:rsidRDefault="00D334B0" w:rsidP="009A1BB9">
      <w:pPr>
        <w:pStyle w:val="PargrafodaLista"/>
        <w:ind w:left="5670"/>
        <w:jc w:val="both"/>
        <w:rPr>
          <w:sz w:val="18"/>
          <w:szCs w:val="18"/>
        </w:rPr>
      </w:pPr>
      <w:r w:rsidRPr="00777DC8">
        <w:rPr>
          <w:sz w:val="18"/>
          <w:szCs w:val="18"/>
        </w:rPr>
        <w:t xml:space="preserve">O inciso II, do art. </w:t>
      </w:r>
      <w:proofErr w:type="gramStart"/>
      <w:r w:rsidRPr="00777DC8">
        <w:rPr>
          <w:sz w:val="18"/>
          <w:szCs w:val="18"/>
        </w:rPr>
        <w:t>4o</w:t>
      </w:r>
      <w:proofErr w:type="gramEnd"/>
    </w:p>
    <w:p w14:paraId="53F228E4" w14:textId="77777777" w:rsidR="00D334B0" w:rsidRPr="00777DC8" w:rsidRDefault="00D334B0" w:rsidP="009A1BB9">
      <w:pPr>
        <w:pStyle w:val="PargrafodaLista"/>
        <w:ind w:left="5670"/>
        <w:jc w:val="both"/>
        <w:rPr>
          <w:sz w:val="18"/>
          <w:szCs w:val="18"/>
        </w:rPr>
      </w:pPr>
      <w:r w:rsidRPr="00777DC8">
        <w:rPr>
          <w:sz w:val="18"/>
          <w:szCs w:val="18"/>
        </w:rPr>
        <w:t>Pequeno agricultor em Joinville (SC), em 1965. Nessa época,</w:t>
      </w:r>
    </w:p>
    <w:p w14:paraId="0C178DDF" w14:textId="77777777" w:rsidR="00D334B0" w:rsidRPr="00777DC8" w:rsidRDefault="00D334B0" w:rsidP="009A1BB9">
      <w:pPr>
        <w:pStyle w:val="PargrafodaLista"/>
        <w:ind w:left="5670"/>
        <w:jc w:val="both"/>
        <w:rPr>
          <w:sz w:val="18"/>
          <w:szCs w:val="18"/>
        </w:rPr>
      </w:pPr>
      <w:proofErr w:type="gramStart"/>
      <w:r w:rsidRPr="00777DC8">
        <w:rPr>
          <w:sz w:val="18"/>
          <w:szCs w:val="18"/>
        </w:rPr>
        <w:t>a</w:t>
      </w:r>
      <w:proofErr w:type="gramEnd"/>
      <w:r w:rsidRPr="00777DC8">
        <w:rPr>
          <w:sz w:val="18"/>
          <w:szCs w:val="18"/>
        </w:rPr>
        <w:t xml:space="preserve"> maioria das pessoas que viviam no campo tinha contato</w:t>
      </w:r>
    </w:p>
    <w:p w14:paraId="7EAA4BB8" w14:textId="77777777" w:rsidR="00D334B0" w:rsidRPr="00777DC8" w:rsidRDefault="00D334B0" w:rsidP="009A1BB9">
      <w:pPr>
        <w:pStyle w:val="PargrafodaLista"/>
        <w:ind w:left="5670"/>
        <w:jc w:val="both"/>
        <w:rPr>
          <w:sz w:val="18"/>
          <w:szCs w:val="18"/>
        </w:rPr>
      </w:pPr>
      <w:proofErr w:type="gramStart"/>
      <w:r w:rsidRPr="00777DC8">
        <w:rPr>
          <w:sz w:val="18"/>
          <w:szCs w:val="18"/>
        </w:rPr>
        <w:t>apenas</w:t>
      </w:r>
      <w:proofErr w:type="gramEnd"/>
      <w:r w:rsidRPr="00777DC8">
        <w:rPr>
          <w:sz w:val="18"/>
          <w:szCs w:val="18"/>
        </w:rPr>
        <w:t xml:space="preserve"> esporádico com os centros urbanos e não possuía</w:t>
      </w:r>
    </w:p>
    <w:p w14:paraId="6627DC62" w14:textId="77777777" w:rsidR="00D334B0" w:rsidRPr="00777DC8" w:rsidRDefault="00D334B0" w:rsidP="009A1BB9">
      <w:pPr>
        <w:pStyle w:val="PargrafodaLista"/>
        <w:ind w:left="5670"/>
        <w:jc w:val="both"/>
        <w:rPr>
          <w:sz w:val="18"/>
          <w:szCs w:val="18"/>
        </w:rPr>
      </w:pPr>
      <w:proofErr w:type="gramStart"/>
      <w:r w:rsidRPr="00777DC8">
        <w:rPr>
          <w:sz w:val="18"/>
          <w:szCs w:val="18"/>
        </w:rPr>
        <w:t>os</w:t>
      </w:r>
      <w:proofErr w:type="gramEnd"/>
      <w:r w:rsidRPr="00777DC8">
        <w:rPr>
          <w:sz w:val="18"/>
          <w:szCs w:val="18"/>
        </w:rPr>
        <w:t xml:space="preserve"> meios de comunicação que existem atualmente para</w:t>
      </w:r>
    </w:p>
    <w:p w14:paraId="223E9643" w14:textId="77777777" w:rsidR="00D334B0" w:rsidRPr="00777DC8" w:rsidRDefault="00D334B0" w:rsidP="009A1BB9">
      <w:pPr>
        <w:pStyle w:val="PargrafodaLista"/>
        <w:ind w:left="5670"/>
        <w:jc w:val="both"/>
        <w:rPr>
          <w:sz w:val="18"/>
          <w:szCs w:val="18"/>
        </w:rPr>
      </w:pPr>
      <w:proofErr w:type="gramStart"/>
      <w:r w:rsidRPr="00777DC8">
        <w:rPr>
          <w:sz w:val="18"/>
          <w:szCs w:val="18"/>
        </w:rPr>
        <w:t>receber</w:t>
      </w:r>
      <w:proofErr w:type="gramEnd"/>
      <w:r w:rsidRPr="00777DC8">
        <w:rPr>
          <w:sz w:val="18"/>
          <w:szCs w:val="18"/>
        </w:rPr>
        <w:t xml:space="preserve"> notícias de outros lugares. Para essas famílias, </w:t>
      </w:r>
      <w:proofErr w:type="gramStart"/>
      <w:r w:rsidRPr="00777DC8">
        <w:rPr>
          <w:sz w:val="18"/>
          <w:szCs w:val="18"/>
        </w:rPr>
        <w:t>a</w:t>
      </w:r>
      <w:proofErr w:type="gramEnd"/>
    </w:p>
    <w:p w14:paraId="56174914" w14:textId="77777777" w:rsidR="00D334B0" w:rsidRPr="00777DC8" w:rsidRDefault="00D334B0" w:rsidP="009A1BB9">
      <w:pPr>
        <w:pStyle w:val="PargrafodaLista"/>
        <w:ind w:left="5670"/>
        <w:jc w:val="both"/>
        <w:rPr>
          <w:sz w:val="18"/>
          <w:szCs w:val="18"/>
        </w:rPr>
      </w:pPr>
      <w:proofErr w:type="gramStart"/>
      <w:r w:rsidRPr="00777DC8">
        <w:rPr>
          <w:sz w:val="18"/>
          <w:szCs w:val="18"/>
        </w:rPr>
        <w:t>falta</w:t>
      </w:r>
      <w:proofErr w:type="gramEnd"/>
      <w:r w:rsidRPr="00777DC8">
        <w:rPr>
          <w:sz w:val="18"/>
          <w:szCs w:val="18"/>
        </w:rPr>
        <w:t xml:space="preserve"> de acesso a empréstimos e assistência técnica não</w:t>
      </w:r>
    </w:p>
    <w:p w14:paraId="565B5BB5" w14:textId="77777777" w:rsidR="00D334B0" w:rsidRPr="00777DC8" w:rsidRDefault="00D334B0" w:rsidP="009A1BB9">
      <w:pPr>
        <w:pStyle w:val="PargrafodaLista"/>
        <w:ind w:left="5670"/>
        <w:jc w:val="both"/>
        <w:rPr>
          <w:sz w:val="18"/>
          <w:szCs w:val="18"/>
        </w:rPr>
      </w:pPr>
      <w:proofErr w:type="gramStart"/>
      <w:r w:rsidRPr="00777DC8">
        <w:rPr>
          <w:sz w:val="18"/>
          <w:szCs w:val="18"/>
        </w:rPr>
        <w:t>lhes</w:t>
      </w:r>
      <w:proofErr w:type="gramEnd"/>
      <w:r w:rsidRPr="00777DC8">
        <w:rPr>
          <w:sz w:val="18"/>
          <w:szCs w:val="18"/>
        </w:rPr>
        <w:t xml:space="preserve"> permitia melhorar as condições de produção e</w:t>
      </w:r>
    </w:p>
    <w:p w14:paraId="09DA079F" w14:textId="77777777" w:rsidR="00D334B0" w:rsidRPr="00777DC8" w:rsidRDefault="00D334B0" w:rsidP="009A1BB9">
      <w:pPr>
        <w:pStyle w:val="PargrafodaLista"/>
        <w:ind w:left="5670"/>
        <w:jc w:val="both"/>
        <w:rPr>
          <w:sz w:val="18"/>
          <w:szCs w:val="18"/>
        </w:rPr>
      </w:pPr>
      <w:proofErr w:type="gramStart"/>
      <w:r w:rsidRPr="00777DC8">
        <w:rPr>
          <w:sz w:val="18"/>
          <w:szCs w:val="18"/>
        </w:rPr>
        <w:t>aumentar</w:t>
      </w:r>
      <w:proofErr w:type="gramEnd"/>
      <w:r w:rsidRPr="00777DC8">
        <w:rPr>
          <w:sz w:val="18"/>
          <w:szCs w:val="18"/>
        </w:rPr>
        <w:t xml:space="preserve"> a renda.</w:t>
      </w:r>
    </w:p>
    <w:p w14:paraId="0C632293" w14:textId="77777777" w:rsidR="00D334B0" w:rsidRPr="00777DC8" w:rsidRDefault="00D334B0" w:rsidP="009A1BB9">
      <w:pPr>
        <w:pStyle w:val="PargrafodaLista"/>
        <w:ind w:left="5670"/>
        <w:jc w:val="both"/>
        <w:rPr>
          <w:sz w:val="18"/>
          <w:szCs w:val="18"/>
        </w:rPr>
      </w:pPr>
      <w:r w:rsidRPr="00777DC8">
        <w:rPr>
          <w:sz w:val="18"/>
          <w:szCs w:val="18"/>
        </w:rPr>
        <w:t xml:space="preserve">, do Estatuto da Terra </w:t>
      </w:r>
      <w:proofErr w:type="gramStart"/>
      <w:r w:rsidRPr="00777DC8">
        <w:rPr>
          <w:sz w:val="18"/>
          <w:szCs w:val="18"/>
        </w:rPr>
        <w:t>(Lei n.</w:t>
      </w:r>
    </w:p>
    <w:p w14:paraId="523223A3" w14:textId="77777777" w:rsidR="00D334B0" w:rsidRPr="00777DC8" w:rsidRDefault="00D334B0" w:rsidP="009A1BB9">
      <w:pPr>
        <w:pStyle w:val="PargrafodaLista"/>
        <w:ind w:left="5670"/>
        <w:jc w:val="both"/>
        <w:rPr>
          <w:sz w:val="18"/>
          <w:szCs w:val="18"/>
        </w:rPr>
      </w:pPr>
      <w:r w:rsidRPr="00777DC8">
        <w:rPr>
          <w:sz w:val="18"/>
          <w:szCs w:val="18"/>
        </w:rPr>
        <w:t>4</w:t>
      </w:r>
      <w:proofErr w:type="gramEnd"/>
      <w:r w:rsidRPr="00777DC8">
        <w:rPr>
          <w:sz w:val="18"/>
          <w:szCs w:val="18"/>
        </w:rPr>
        <w:t xml:space="preserve"> 504/64), define como propriedade familiar o imóvel</w:t>
      </w:r>
    </w:p>
    <w:p w14:paraId="3218B599" w14:textId="77777777" w:rsidR="009A1BB9" w:rsidRDefault="009A1BB9" w:rsidP="009A1BB9">
      <w:pPr>
        <w:pStyle w:val="PargrafodaLista"/>
        <w:ind w:left="5670"/>
        <w:jc w:val="both"/>
        <w:rPr>
          <w:sz w:val="18"/>
          <w:szCs w:val="18"/>
        </w:rPr>
      </w:pPr>
    </w:p>
    <w:p w14:paraId="688E13EE" w14:textId="77777777" w:rsidR="00D334B0" w:rsidRPr="00777DC8" w:rsidRDefault="00D334B0" w:rsidP="009A1BB9">
      <w:pPr>
        <w:pStyle w:val="PargrafodaLista"/>
        <w:ind w:left="5670"/>
        <w:jc w:val="both"/>
        <w:rPr>
          <w:sz w:val="18"/>
          <w:szCs w:val="18"/>
        </w:rPr>
      </w:pPr>
      <w:proofErr w:type="gramStart"/>
      <w:r w:rsidRPr="00777DC8">
        <w:rPr>
          <w:sz w:val="18"/>
          <w:szCs w:val="18"/>
        </w:rPr>
        <w:t>rural</w:t>
      </w:r>
      <w:proofErr w:type="gramEnd"/>
      <w:r w:rsidRPr="00777DC8">
        <w:rPr>
          <w:sz w:val="18"/>
          <w:szCs w:val="18"/>
        </w:rPr>
        <w:t xml:space="preserve"> que, direta e pessoalmente explorado pelo </w:t>
      </w:r>
      <w:proofErr w:type="spellStart"/>
      <w:r w:rsidRPr="00777DC8">
        <w:rPr>
          <w:sz w:val="18"/>
          <w:szCs w:val="18"/>
        </w:rPr>
        <w:t>agri</w:t>
      </w:r>
      <w:proofErr w:type="spellEnd"/>
      <w:r w:rsidRPr="00777DC8">
        <w:rPr>
          <w:sz w:val="18"/>
          <w:szCs w:val="18"/>
        </w:rPr>
        <w:t>-</w:t>
      </w:r>
    </w:p>
    <w:p w14:paraId="2D9F8AFF" w14:textId="77777777" w:rsidR="00D334B0" w:rsidRPr="00777DC8" w:rsidRDefault="00D334B0" w:rsidP="009A1BB9">
      <w:pPr>
        <w:pStyle w:val="PargrafodaLista"/>
        <w:ind w:left="5670"/>
        <w:jc w:val="both"/>
        <w:rPr>
          <w:sz w:val="18"/>
          <w:szCs w:val="18"/>
        </w:rPr>
      </w:pPr>
      <w:proofErr w:type="gramStart"/>
      <w:r w:rsidRPr="00777DC8">
        <w:rPr>
          <w:sz w:val="18"/>
          <w:szCs w:val="18"/>
        </w:rPr>
        <w:t>cultor</w:t>
      </w:r>
      <w:proofErr w:type="gramEnd"/>
      <w:r w:rsidRPr="00777DC8">
        <w:rPr>
          <w:sz w:val="18"/>
          <w:szCs w:val="18"/>
        </w:rPr>
        <w:t xml:space="preserve"> e sua família, lhes absorva toda a força de </w:t>
      </w:r>
      <w:proofErr w:type="spellStart"/>
      <w:r w:rsidRPr="00777DC8">
        <w:rPr>
          <w:sz w:val="18"/>
          <w:szCs w:val="18"/>
        </w:rPr>
        <w:t>tra</w:t>
      </w:r>
      <w:proofErr w:type="spellEnd"/>
      <w:r w:rsidRPr="00777DC8">
        <w:rPr>
          <w:sz w:val="18"/>
          <w:szCs w:val="18"/>
        </w:rPr>
        <w:t>-</w:t>
      </w:r>
    </w:p>
    <w:p w14:paraId="5CA423F0" w14:textId="77777777" w:rsidR="00D334B0" w:rsidRPr="00777DC8" w:rsidRDefault="00D334B0" w:rsidP="009A1BB9">
      <w:pPr>
        <w:pStyle w:val="PargrafodaLista"/>
        <w:ind w:left="5670"/>
        <w:jc w:val="both"/>
        <w:rPr>
          <w:sz w:val="18"/>
          <w:szCs w:val="18"/>
        </w:rPr>
      </w:pPr>
      <w:proofErr w:type="spellStart"/>
      <w:proofErr w:type="gramStart"/>
      <w:r w:rsidRPr="00777DC8">
        <w:rPr>
          <w:sz w:val="18"/>
          <w:szCs w:val="18"/>
        </w:rPr>
        <w:t>balho</w:t>
      </w:r>
      <w:proofErr w:type="spellEnd"/>
      <w:proofErr w:type="gramEnd"/>
      <w:r w:rsidRPr="00777DC8">
        <w:rPr>
          <w:sz w:val="18"/>
          <w:szCs w:val="18"/>
        </w:rPr>
        <w:t>, garantindo-lhes a subsistência e o progresso</w:t>
      </w:r>
    </w:p>
    <w:p w14:paraId="20039D15" w14:textId="77777777" w:rsidR="00D334B0" w:rsidRPr="00777DC8" w:rsidRDefault="00D334B0" w:rsidP="009A1BB9">
      <w:pPr>
        <w:pStyle w:val="PargrafodaLista"/>
        <w:ind w:left="5670"/>
        <w:jc w:val="both"/>
        <w:rPr>
          <w:sz w:val="18"/>
          <w:szCs w:val="18"/>
        </w:rPr>
      </w:pPr>
      <w:proofErr w:type="gramStart"/>
      <w:r w:rsidRPr="00777DC8">
        <w:rPr>
          <w:sz w:val="18"/>
          <w:szCs w:val="18"/>
        </w:rPr>
        <w:t>social</w:t>
      </w:r>
      <w:proofErr w:type="gramEnd"/>
      <w:r w:rsidRPr="00777DC8">
        <w:rPr>
          <w:sz w:val="18"/>
          <w:szCs w:val="18"/>
        </w:rPr>
        <w:t xml:space="preserve"> e econômico, com área máxima fixada para</w:t>
      </w:r>
    </w:p>
    <w:p w14:paraId="45AE01E0" w14:textId="77777777" w:rsidR="00D334B0" w:rsidRPr="00777DC8" w:rsidRDefault="00D334B0" w:rsidP="009A1BB9">
      <w:pPr>
        <w:pStyle w:val="PargrafodaLista"/>
        <w:ind w:left="5670"/>
        <w:jc w:val="both"/>
        <w:rPr>
          <w:sz w:val="18"/>
          <w:szCs w:val="18"/>
        </w:rPr>
      </w:pPr>
      <w:proofErr w:type="gramStart"/>
      <w:r w:rsidRPr="00777DC8">
        <w:rPr>
          <w:sz w:val="18"/>
          <w:szCs w:val="18"/>
        </w:rPr>
        <w:t>cada</w:t>
      </w:r>
      <w:proofErr w:type="gramEnd"/>
      <w:r w:rsidRPr="00777DC8">
        <w:rPr>
          <w:sz w:val="18"/>
          <w:szCs w:val="18"/>
        </w:rPr>
        <w:t xml:space="preserve"> região e tipo de exploração, e, eventualmente,</w:t>
      </w:r>
    </w:p>
    <w:p w14:paraId="3F8AC0A6" w14:textId="77777777" w:rsidR="00D334B0" w:rsidRPr="00777DC8" w:rsidRDefault="00D334B0" w:rsidP="009A1BB9">
      <w:pPr>
        <w:pStyle w:val="PargrafodaLista"/>
        <w:ind w:left="5670"/>
        <w:jc w:val="both"/>
        <w:rPr>
          <w:sz w:val="18"/>
          <w:szCs w:val="18"/>
        </w:rPr>
      </w:pPr>
      <w:proofErr w:type="gramStart"/>
      <w:r w:rsidRPr="00777DC8">
        <w:rPr>
          <w:sz w:val="18"/>
          <w:szCs w:val="18"/>
        </w:rPr>
        <w:t>trabalhado</w:t>
      </w:r>
      <w:proofErr w:type="gramEnd"/>
      <w:r w:rsidRPr="00777DC8">
        <w:rPr>
          <w:sz w:val="18"/>
          <w:szCs w:val="18"/>
        </w:rPr>
        <w:t xml:space="preserve"> com a ajuda de terceiros.</w:t>
      </w:r>
    </w:p>
    <w:p w14:paraId="490D64B7" w14:textId="77777777" w:rsidR="00D334B0" w:rsidRPr="00777DC8" w:rsidRDefault="00D334B0" w:rsidP="009A1BB9">
      <w:pPr>
        <w:pStyle w:val="PargrafodaLista"/>
        <w:ind w:left="5670"/>
        <w:jc w:val="both"/>
        <w:rPr>
          <w:sz w:val="18"/>
          <w:szCs w:val="18"/>
        </w:rPr>
      </w:pPr>
      <w:r w:rsidRPr="00777DC8">
        <w:rPr>
          <w:sz w:val="18"/>
          <w:szCs w:val="18"/>
        </w:rPr>
        <w:t>O conceito de módulo rural é derivado do conceito</w:t>
      </w:r>
    </w:p>
    <w:p w14:paraId="21DD941A" w14:textId="77777777" w:rsidR="00D334B0" w:rsidRPr="00777DC8" w:rsidRDefault="00D334B0" w:rsidP="009A1BB9">
      <w:pPr>
        <w:pStyle w:val="PargrafodaLista"/>
        <w:ind w:left="5670"/>
        <w:jc w:val="both"/>
        <w:rPr>
          <w:sz w:val="18"/>
          <w:szCs w:val="18"/>
        </w:rPr>
      </w:pPr>
      <w:proofErr w:type="gramStart"/>
      <w:r w:rsidRPr="00777DC8">
        <w:rPr>
          <w:sz w:val="18"/>
          <w:szCs w:val="18"/>
        </w:rPr>
        <w:t>de</w:t>
      </w:r>
      <w:proofErr w:type="gramEnd"/>
      <w:r w:rsidRPr="00777DC8">
        <w:rPr>
          <w:sz w:val="18"/>
          <w:szCs w:val="18"/>
        </w:rPr>
        <w:t xml:space="preserve"> propriedade familiar, e, sendo assim, é uma unida-</w:t>
      </w:r>
    </w:p>
    <w:p w14:paraId="4C877832" w14:textId="77777777" w:rsidR="00D334B0" w:rsidRPr="00777DC8" w:rsidRDefault="00D334B0" w:rsidP="009A1BB9">
      <w:pPr>
        <w:pStyle w:val="PargrafodaLista"/>
        <w:ind w:left="5670"/>
        <w:jc w:val="both"/>
        <w:rPr>
          <w:sz w:val="18"/>
          <w:szCs w:val="18"/>
        </w:rPr>
      </w:pPr>
      <w:proofErr w:type="gramStart"/>
      <w:r w:rsidRPr="00777DC8">
        <w:rPr>
          <w:sz w:val="18"/>
          <w:szCs w:val="18"/>
        </w:rPr>
        <w:t>de</w:t>
      </w:r>
      <w:proofErr w:type="gramEnd"/>
      <w:r w:rsidRPr="00777DC8">
        <w:rPr>
          <w:sz w:val="18"/>
          <w:szCs w:val="18"/>
        </w:rPr>
        <w:t xml:space="preserve"> </w:t>
      </w:r>
      <w:proofErr w:type="spellStart"/>
      <w:r w:rsidRPr="00777DC8">
        <w:rPr>
          <w:sz w:val="18"/>
          <w:szCs w:val="18"/>
        </w:rPr>
        <w:t>de</w:t>
      </w:r>
      <w:proofErr w:type="spellEnd"/>
      <w:r w:rsidRPr="00777DC8">
        <w:rPr>
          <w:sz w:val="18"/>
          <w:szCs w:val="18"/>
        </w:rPr>
        <w:t xml:space="preserve"> medida, expressa em hectares, que busca </w:t>
      </w:r>
      <w:proofErr w:type="spellStart"/>
      <w:r w:rsidRPr="00777DC8">
        <w:rPr>
          <w:sz w:val="18"/>
          <w:szCs w:val="18"/>
        </w:rPr>
        <w:t>expri</w:t>
      </w:r>
      <w:proofErr w:type="spellEnd"/>
      <w:r w:rsidRPr="00777DC8">
        <w:rPr>
          <w:sz w:val="18"/>
          <w:szCs w:val="18"/>
        </w:rPr>
        <w:t>-</w:t>
      </w:r>
    </w:p>
    <w:p w14:paraId="041AEC56" w14:textId="77777777" w:rsidR="00D334B0" w:rsidRPr="00777DC8" w:rsidRDefault="00D334B0" w:rsidP="009A1BB9">
      <w:pPr>
        <w:pStyle w:val="PargrafodaLista"/>
        <w:ind w:left="5670"/>
        <w:jc w:val="both"/>
        <w:rPr>
          <w:sz w:val="18"/>
          <w:szCs w:val="18"/>
        </w:rPr>
      </w:pPr>
      <w:proofErr w:type="spellStart"/>
      <w:proofErr w:type="gramStart"/>
      <w:r w:rsidRPr="00777DC8">
        <w:rPr>
          <w:sz w:val="18"/>
          <w:szCs w:val="18"/>
        </w:rPr>
        <w:t>mir</w:t>
      </w:r>
      <w:proofErr w:type="spellEnd"/>
      <w:proofErr w:type="gramEnd"/>
      <w:r w:rsidRPr="00777DC8">
        <w:rPr>
          <w:sz w:val="18"/>
          <w:szCs w:val="18"/>
        </w:rPr>
        <w:t xml:space="preserve"> a interdependência entre a dimensão, a situação</w:t>
      </w:r>
    </w:p>
    <w:p w14:paraId="17E94E60" w14:textId="77777777" w:rsidR="00D334B0" w:rsidRPr="00777DC8" w:rsidRDefault="00D334B0" w:rsidP="009A1BB9">
      <w:pPr>
        <w:pStyle w:val="PargrafodaLista"/>
        <w:ind w:left="5670"/>
        <w:jc w:val="both"/>
        <w:rPr>
          <w:sz w:val="18"/>
          <w:szCs w:val="18"/>
        </w:rPr>
      </w:pPr>
      <w:proofErr w:type="gramStart"/>
      <w:r w:rsidRPr="00777DC8">
        <w:rPr>
          <w:sz w:val="18"/>
          <w:szCs w:val="18"/>
        </w:rPr>
        <w:t>geográfica</w:t>
      </w:r>
      <w:proofErr w:type="gramEnd"/>
      <w:r w:rsidRPr="00777DC8">
        <w:rPr>
          <w:sz w:val="18"/>
          <w:szCs w:val="18"/>
        </w:rPr>
        <w:t xml:space="preserve"> dos imóveis rurais e a forma e as condições</w:t>
      </w:r>
    </w:p>
    <w:p w14:paraId="6C707604" w14:textId="77777777" w:rsidR="00D334B0" w:rsidRDefault="00D334B0" w:rsidP="009A1BB9">
      <w:pPr>
        <w:pStyle w:val="PargrafodaLista"/>
        <w:ind w:left="5670"/>
        <w:jc w:val="both"/>
        <w:rPr>
          <w:sz w:val="18"/>
          <w:szCs w:val="18"/>
        </w:rPr>
      </w:pPr>
      <w:proofErr w:type="gramStart"/>
      <w:r w:rsidRPr="00777DC8">
        <w:rPr>
          <w:sz w:val="18"/>
          <w:szCs w:val="18"/>
        </w:rPr>
        <w:t>do</w:t>
      </w:r>
      <w:proofErr w:type="gramEnd"/>
      <w:r w:rsidRPr="00777DC8">
        <w:rPr>
          <w:sz w:val="18"/>
          <w:szCs w:val="18"/>
        </w:rPr>
        <w:t xml:space="preserve"> seu aproveitamento econômico.</w:t>
      </w:r>
    </w:p>
    <w:p w14:paraId="78FB6EF1" w14:textId="77777777" w:rsidR="009A1BB9" w:rsidRPr="00777DC8" w:rsidRDefault="009A1BB9" w:rsidP="009A1BB9">
      <w:pPr>
        <w:pStyle w:val="PargrafodaLista"/>
        <w:ind w:left="5670"/>
        <w:jc w:val="both"/>
        <w:rPr>
          <w:sz w:val="18"/>
          <w:szCs w:val="18"/>
        </w:rPr>
      </w:pPr>
    </w:p>
    <w:p w14:paraId="316C59AF" w14:textId="77777777" w:rsidR="00D334B0" w:rsidRPr="00777DC8" w:rsidRDefault="00D334B0" w:rsidP="009A1BB9">
      <w:pPr>
        <w:pStyle w:val="PargrafodaLista"/>
        <w:ind w:left="5670"/>
        <w:jc w:val="both"/>
        <w:rPr>
          <w:sz w:val="18"/>
          <w:szCs w:val="18"/>
        </w:rPr>
      </w:pPr>
      <w:r w:rsidRPr="00777DC8">
        <w:rPr>
          <w:sz w:val="18"/>
          <w:szCs w:val="18"/>
        </w:rPr>
        <w:t>INSTITUTO NACIONAL DE COLONIZAÇÃO E REFORMA</w:t>
      </w:r>
    </w:p>
    <w:p w14:paraId="24B96D83" w14:textId="77777777" w:rsidR="00D334B0" w:rsidRPr="00777DC8" w:rsidRDefault="00D334B0" w:rsidP="009A1BB9">
      <w:pPr>
        <w:pStyle w:val="PargrafodaLista"/>
        <w:ind w:left="5670"/>
        <w:jc w:val="both"/>
        <w:rPr>
          <w:sz w:val="18"/>
          <w:szCs w:val="18"/>
        </w:rPr>
      </w:pPr>
      <w:r w:rsidRPr="00777DC8">
        <w:rPr>
          <w:sz w:val="18"/>
          <w:szCs w:val="18"/>
        </w:rPr>
        <w:t>AGRÁRIA (</w:t>
      </w:r>
      <w:proofErr w:type="gramStart"/>
      <w:r w:rsidRPr="00777DC8">
        <w:rPr>
          <w:sz w:val="18"/>
          <w:szCs w:val="18"/>
        </w:rPr>
        <w:t>Incra</w:t>
      </w:r>
      <w:proofErr w:type="gramEnd"/>
      <w:r w:rsidRPr="00777DC8">
        <w:rPr>
          <w:sz w:val="18"/>
          <w:szCs w:val="18"/>
        </w:rPr>
        <w:t>). Disponível em: &lt;www.incra.gov.br/content/</w:t>
      </w:r>
    </w:p>
    <w:p w14:paraId="78AAF362" w14:textId="77777777" w:rsidR="00D334B0" w:rsidRDefault="00D334B0" w:rsidP="009A1BB9">
      <w:pPr>
        <w:pStyle w:val="PargrafodaLista"/>
        <w:ind w:left="5670"/>
        <w:jc w:val="both"/>
        <w:rPr>
          <w:sz w:val="18"/>
          <w:szCs w:val="18"/>
        </w:rPr>
      </w:pPr>
      <w:proofErr w:type="gramStart"/>
      <w:r w:rsidRPr="00777DC8">
        <w:rPr>
          <w:sz w:val="18"/>
          <w:szCs w:val="18"/>
        </w:rPr>
        <w:t>perguntas</w:t>
      </w:r>
      <w:proofErr w:type="gramEnd"/>
      <w:r w:rsidRPr="00777DC8">
        <w:rPr>
          <w:sz w:val="18"/>
          <w:szCs w:val="18"/>
        </w:rPr>
        <w:t xml:space="preserve">-frequentes-0&gt;. Acesso em: </w:t>
      </w:r>
      <w:proofErr w:type="gramStart"/>
      <w:r w:rsidRPr="00777DC8">
        <w:rPr>
          <w:sz w:val="18"/>
          <w:szCs w:val="18"/>
        </w:rPr>
        <w:t>25 maio 2018</w:t>
      </w:r>
      <w:proofErr w:type="gramEnd"/>
      <w:r w:rsidRPr="00777DC8">
        <w:rPr>
          <w:sz w:val="18"/>
          <w:szCs w:val="18"/>
        </w:rPr>
        <w:t>.</w:t>
      </w:r>
    </w:p>
    <w:p w14:paraId="5147EAAA" w14:textId="77777777" w:rsidR="00D334B0" w:rsidRDefault="00D334B0" w:rsidP="00D334B0">
      <w:pPr>
        <w:pStyle w:val="PargrafodaLista"/>
        <w:ind w:left="0"/>
        <w:jc w:val="both"/>
        <w:rPr>
          <w:sz w:val="18"/>
          <w:szCs w:val="18"/>
        </w:rPr>
      </w:pPr>
    </w:p>
    <w:p w14:paraId="4F026388" w14:textId="77777777" w:rsidR="00D334B0" w:rsidRPr="00BE7394" w:rsidRDefault="00D334B0" w:rsidP="00D334B0">
      <w:pPr>
        <w:pStyle w:val="PargrafodaLista"/>
        <w:ind w:left="0"/>
        <w:jc w:val="both"/>
        <w:rPr>
          <w:sz w:val="24"/>
          <w:szCs w:val="24"/>
        </w:rPr>
      </w:pPr>
      <w:r w:rsidRPr="00BE7394">
        <w:rPr>
          <w:sz w:val="24"/>
          <w:szCs w:val="24"/>
        </w:rPr>
        <w:t>O módulo rural apresenta área de dimensão variável, considerando basicamente três fatores:</w:t>
      </w:r>
    </w:p>
    <w:p w14:paraId="29B14833" w14:textId="77777777" w:rsidR="00D334B0" w:rsidRPr="00BE7394" w:rsidRDefault="00D334B0" w:rsidP="00D334B0">
      <w:pPr>
        <w:pStyle w:val="PargrafodaLista"/>
        <w:ind w:left="0"/>
        <w:jc w:val="both"/>
        <w:rPr>
          <w:sz w:val="24"/>
          <w:szCs w:val="24"/>
        </w:rPr>
      </w:pPr>
      <w:r w:rsidRPr="00BE7394">
        <w:rPr>
          <w:sz w:val="24"/>
          <w:szCs w:val="24"/>
        </w:rPr>
        <w:t>• Localização da propriedade: se o imóvel rural se localiza próximo a um grande centro urbano, em região bem atendida por sistema de transportes, ele proporciona rendimentos maiores do que um imóvel mal localizado; por isso, terá área menor.</w:t>
      </w:r>
    </w:p>
    <w:p w14:paraId="112BA6AB" w14:textId="77777777" w:rsidR="00D334B0" w:rsidRPr="00BE7394" w:rsidRDefault="00D334B0" w:rsidP="00D334B0">
      <w:pPr>
        <w:pStyle w:val="PargrafodaLista"/>
        <w:ind w:left="0"/>
        <w:jc w:val="both"/>
        <w:rPr>
          <w:sz w:val="24"/>
          <w:szCs w:val="24"/>
        </w:rPr>
      </w:pPr>
      <w:r w:rsidRPr="00BE7394">
        <w:rPr>
          <w:sz w:val="24"/>
          <w:szCs w:val="24"/>
        </w:rPr>
        <w:t xml:space="preserve">• Fertilidade do solo e clima: quanto mais propícias </w:t>
      </w:r>
      <w:proofErr w:type="gramStart"/>
      <w:r w:rsidRPr="00BE7394">
        <w:rPr>
          <w:sz w:val="24"/>
          <w:szCs w:val="24"/>
        </w:rPr>
        <w:t>as</w:t>
      </w:r>
      <w:proofErr w:type="gramEnd"/>
      <w:r w:rsidRPr="00BE7394">
        <w:rPr>
          <w:sz w:val="24"/>
          <w:szCs w:val="24"/>
        </w:rPr>
        <w:t xml:space="preserve"> condições naturais da região – relevo, solo, clima e hidrografia –, menor a área do módulo. Consulte a indicação dos sites do Instituto Nacional de Colonização e Reforma Agrária (</w:t>
      </w:r>
      <w:proofErr w:type="gramStart"/>
      <w:r w:rsidRPr="00BE7394">
        <w:rPr>
          <w:sz w:val="24"/>
          <w:szCs w:val="24"/>
        </w:rPr>
        <w:t>Incra</w:t>
      </w:r>
      <w:proofErr w:type="gramEnd"/>
      <w:r w:rsidRPr="00BE7394">
        <w:rPr>
          <w:sz w:val="24"/>
          <w:szCs w:val="24"/>
        </w:rPr>
        <w:t xml:space="preserve">) e do Atlas da questão agrária brasileira. </w:t>
      </w:r>
    </w:p>
    <w:p w14:paraId="52A5B54D" w14:textId="77777777" w:rsidR="00D334B0" w:rsidRPr="00BE7394" w:rsidRDefault="00D334B0" w:rsidP="00D334B0">
      <w:pPr>
        <w:pStyle w:val="PargrafodaLista"/>
        <w:ind w:left="0"/>
        <w:jc w:val="both"/>
        <w:rPr>
          <w:sz w:val="24"/>
          <w:szCs w:val="24"/>
        </w:rPr>
      </w:pPr>
      <w:r w:rsidRPr="00BE7394">
        <w:rPr>
          <w:sz w:val="24"/>
          <w:szCs w:val="24"/>
        </w:rPr>
        <w:t>• Tipo de produto cultivado e tecnologia empregada: em uma região do país onde</w:t>
      </w:r>
    </w:p>
    <w:p w14:paraId="3A293A3E" w14:textId="77777777" w:rsidR="00D334B0" w:rsidRPr="00BE7394" w:rsidRDefault="00D334B0" w:rsidP="00D334B0">
      <w:pPr>
        <w:pStyle w:val="PargrafodaLista"/>
        <w:ind w:left="0"/>
        <w:jc w:val="both"/>
        <w:rPr>
          <w:sz w:val="24"/>
          <w:szCs w:val="24"/>
        </w:rPr>
      </w:pPr>
      <w:proofErr w:type="gramStart"/>
      <w:r w:rsidRPr="00BE7394">
        <w:rPr>
          <w:sz w:val="24"/>
          <w:szCs w:val="24"/>
        </w:rPr>
        <w:t>se</w:t>
      </w:r>
      <w:proofErr w:type="gramEnd"/>
      <w:r w:rsidRPr="00BE7394">
        <w:rPr>
          <w:sz w:val="24"/>
          <w:szCs w:val="24"/>
        </w:rPr>
        <w:t xml:space="preserve"> cultiva mandioca ou batata, por exemplo, e se utilizam técnicas tradicionais,</w:t>
      </w:r>
    </w:p>
    <w:p w14:paraId="5AAC2C3F" w14:textId="77777777" w:rsidR="00D334B0" w:rsidRPr="00BE7394" w:rsidRDefault="00D334B0" w:rsidP="00D334B0">
      <w:pPr>
        <w:pStyle w:val="PargrafodaLista"/>
        <w:ind w:left="0"/>
        <w:jc w:val="both"/>
        <w:rPr>
          <w:sz w:val="24"/>
          <w:szCs w:val="24"/>
        </w:rPr>
      </w:pPr>
      <w:proofErr w:type="gramStart"/>
      <w:r w:rsidRPr="00BE7394">
        <w:rPr>
          <w:sz w:val="24"/>
          <w:szCs w:val="24"/>
        </w:rPr>
        <w:t>o</w:t>
      </w:r>
      <w:proofErr w:type="gramEnd"/>
      <w:r w:rsidRPr="00BE7394">
        <w:rPr>
          <w:sz w:val="24"/>
          <w:szCs w:val="24"/>
        </w:rPr>
        <w:t xml:space="preserve"> módulo rural deve ser maior do que em uma região onde se cultivam os mesmos produtos, mas com emprego de tecnologia moderna.</w:t>
      </w:r>
    </w:p>
    <w:p w14:paraId="1A2A50EB" w14:textId="77777777" w:rsidR="00D334B0" w:rsidRPr="00BE7394" w:rsidRDefault="00D334B0" w:rsidP="00D334B0">
      <w:pPr>
        <w:pStyle w:val="PargrafodaLista"/>
        <w:ind w:left="0"/>
        <w:jc w:val="both"/>
        <w:rPr>
          <w:sz w:val="24"/>
          <w:szCs w:val="24"/>
        </w:rPr>
      </w:pPr>
      <w:r w:rsidRPr="00BE7394">
        <w:rPr>
          <w:sz w:val="24"/>
          <w:szCs w:val="24"/>
        </w:rPr>
        <w:t xml:space="preserve">Por lei, são consideradas pequenas as propriedades com até </w:t>
      </w:r>
      <w:proofErr w:type="gramStart"/>
      <w:r w:rsidRPr="00BE7394">
        <w:rPr>
          <w:sz w:val="24"/>
          <w:szCs w:val="24"/>
        </w:rPr>
        <w:t>4</w:t>
      </w:r>
      <w:proofErr w:type="gramEnd"/>
      <w:r w:rsidRPr="00BE7394">
        <w:rPr>
          <w:sz w:val="24"/>
          <w:szCs w:val="24"/>
        </w:rPr>
        <w:t xml:space="preserve"> módulos rurais; médias, as de 4 a 15 módulos; e grandes, as que superam 15 módulos. Essa mudança foi necessária porque o art. 185 da Constituição, do capítulo que trata da reforma agrária, proíbe a desapropriação, para fins de assentamento rural, de pequenas e médias propriedades, assim como de grandes propriedades produtivas. Leia, na página seguinte, o trecho da Constituição que trata da reforma agrária.</w:t>
      </w:r>
    </w:p>
    <w:p w14:paraId="646F0DA7" w14:textId="77777777" w:rsidR="00D334B0" w:rsidRPr="00BE7394" w:rsidRDefault="00D334B0" w:rsidP="00D334B0">
      <w:pPr>
        <w:pStyle w:val="PargrafodaLista"/>
        <w:ind w:left="0"/>
        <w:jc w:val="both"/>
        <w:rPr>
          <w:sz w:val="24"/>
          <w:szCs w:val="24"/>
        </w:rPr>
      </w:pPr>
    </w:p>
    <w:p w14:paraId="136BA80C" w14:textId="77777777" w:rsidR="00D334B0" w:rsidRPr="00BE7394" w:rsidRDefault="00D334B0" w:rsidP="00D334B0">
      <w:pPr>
        <w:pStyle w:val="PargrafodaLista"/>
        <w:ind w:left="0"/>
        <w:jc w:val="both"/>
        <w:rPr>
          <w:color w:val="FF0000"/>
          <w:sz w:val="24"/>
          <w:szCs w:val="24"/>
        </w:rPr>
      </w:pPr>
      <w:r w:rsidRPr="00BE7394">
        <w:rPr>
          <w:color w:val="FF0000"/>
          <w:sz w:val="24"/>
          <w:szCs w:val="24"/>
        </w:rPr>
        <w:t>A REFORMA AGRÁRIA NA CONSTITUIÇÃO DE 1988</w:t>
      </w:r>
    </w:p>
    <w:p w14:paraId="241A88D0" w14:textId="77777777" w:rsidR="00D334B0" w:rsidRPr="00BE7394" w:rsidRDefault="00D334B0" w:rsidP="00D334B0">
      <w:pPr>
        <w:pStyle w:val="PargrafodaLista"/>
        <w:ind w:left="0"/>
        <w:jc w:val="both"/>
        <w:rPr>
          <w:sz w:val="24"/>
          <w:szCs w:val="24"/>
        </w:rPr>
      </w:pPr>
    </w:p>
    <w:p w14:paraId="652F9279" w14:textId="2FA14C21" w:rsidR="00D334B0" w:rsidRPr="00BE7394" w:rsidRDefault="00D334B0" w:rsidP="00D334B0">
      <w:pPr>
        <w:pStyle w:val="PargrafodaLista"/>
        <w:ind w:left="0"/>
        <w:jc w:val="both"/>
        <w:rPr>
          <w:sz w:val="24"/>
          <w:szCs w:val="24"/>
        </w:rPr>
      </w:pPr>
      <w:r w:rsidRPr="00BE7394">
        <w:rPr>
          <w:sz w:val="24"/>
          <w:szCs w:val="24"/>
        </w:rPr>
        <w:t>Art. 184. Compete à União desapropriar por interesse social, para fins de reforma agrária, o imóvel rural que não esteja cumprindo sua função social, mediante prévia e justa indenização em títulos da dívida agrária, com cláusula de preservação do valor real, resgatáveis no prazo de até 20 (vinte) anos, a partir do segundo ano</w:t>
      </w:r>
      <w:r w:rsidR="00746500">
        <w:rPr>
          <w:sz w:val="24"/>
          <w:szCs w:val="24"/>
        </w:rPr>
        <w:t xml:space="preserve"> de sua emissão, e cuja utiliza</w:t>
      </w:r>
      <w:r w:rsidRPr="00BE7394">
        <w:rPr>
          <w:sz w:val="24"/>
          <w:szCs w:val="24"/>
        </w:rPr>
        <w:t xml:space="preserve">ção será prevista em lei. Parágrafo 1º As benfeitorias úteis e necessárias serão pagas em </w:t>
      </w:r>
      <w:proofErr w:type="gramStart"/>
      <w:r w:rsidRPr="00BE7394">
        <w:rPr>
          <w:sz w:val="24"/>
          <w:szCs w:val="24"/>
        </w:rPr>
        <w:t>dinheiro.</w:t>
      </w:r>
      <w:proofErr w:type="gramEnd"/>
      <w:r w:rsidRPr="00BE7394">
        <w:rPr>
          <w:sz w:val="24"/>
          <w:szCs w:val="24"/>
        </w:rPr>
        <w:t>[...]</w:t>
      </w:r>
    </w:p>
    <w:p w14:paraId="6D13256A" w14:textId="77777777" w:rsidR="00D334B0" w:rsidRPr="00BE7394" w:rsidRDefault="00D334B0" w:rsidP="00D334B0">
      <w:pPr>
        <w:pStyle w:val="PargrafodaLista"/>
        <w:ind w:left="0"/>
        <w:jc w:val="both"/>
        <w:rPr>
          <w:sz w:val="24"/>
          <w:szCs w:val="24"/>
        </w:rPr>
      </w:pPr>
      <w:r w:rsidRPr="00BE7394">
        <w:rPr>
          <w:sz w:val="24"/>
          <w:szCs w:val="24"/>
        </w:rPr>
        <w:t>Art. 185. São insuscetíveis de desapropriação para fins de reforma agrária:</w:t>
      </w:r>
    </w:p>
    <w:p w14:paraId="1B03EE28" w14:textId="4F4C258E" w:rsidR="00D334B0" w:rsidRPr="00BE7394" w:rsidRDefault="00D334B0" w:rsidP="001D0894">
      <w:pPr>
        <w:pStyle w:val="PargrafodaLista"/>
        <w:ind w:left="0"/>
        <w:jc w:val="both"/>
        <w:rPr>
          <w:sz w:val="24"/>
          <w:szCs w:val="24"/>
        </w:rPr>
      </w:pPr>
      <w:r w:rsidRPr="00BE7394">
        <w:rPr>
          <w:sz w:val="24"/>
          <w:szCs w:val="24"/>
        </w:rPr>
        <w:t xml:space="preserve">I – a pequena e média propriedade rural, assim definida em lei, desde que seu proprietário não possua outra; </w:t>
      </w:r>
    </w:p>
    <w:p w14:paraId="00D423F7" w14:textId="77777777" w:rsidR="00D334B0" w:rsidRPr="00BE7394" w:rsidRDefault="00D334B0" w:rsidP="00D334B0">
      <w:pPr>
        <w:pStyle w:val="PargrafodaLista"/>
        <w:jc w:val="both"/>
        <w:rPr>
          <w:sz w:val="24"/>
          <w:szCs w:val="24"/>
        </w:rPr>
      </w:pPr>
      <w:r w:rsidRPr="00BE7394">
        <w:rPr>
          <w:sz w:val="24"/>
          <w:szCs w:val="24"/>
        </w:rPr>
        <w:t>.</w:t>
      </w:r>
    </w:p>
    <w:p w14:paraId="65746D61" w14:textId="77777777" w:rsidR="00D334B0" w:rsidRPr="00BE7394" w:rsidRDefault="00D334B0" w:rsidP="00D334B0">
      <w:pPr>
        <w:pStyle w:val="PargrafodaLista"/>
        <w:ind w:left="0"/>
        <w:jc w:val="both"/>
        <w:rPr>
          <w:sz w:val="24"/>
          <w:szCs w:val="24"/>
        </w:rPr>
      </w:pPr>
      <w:r w:rsidRPr="00BE7394">
        <w:rPr>
          <w:sz w:val="24"/>
          <w:szCs w:val="24"/>
        </w:rPr>
        <w:t>II – a propriedade produtiva.</w:t>
      </w:r>
    </w:p>
    <w:p w14:paraId="3E951A5A" w14:textId="77777777" w:rsidR="00D334B0" w:rsidRPr="00BE7394" w:rsidRDefault="00D334B0" w:rsidP="00D334B0">
      <w:pPr>
        <w:pStyle w:val="PargrafodaLista"/>
        <w:ind w:left="0"/>
        <w:jc w:val="both"/>
        <w:rPr>
          <w:sz w:val="24"/>
          <w:szCs w:val="24"/>
        </w:rPr>
      </w:pPr>
      <w:r w:rsidRPr="00BE7394">
        <w:rPr>
          <w:sz w:val="24"/>
          <w:szCs w:val="24"/>
        </w:rPr>
        <w:lastRenderedPageBreak/>
        <w:t xml:space="preserve">Art. 186. A função social é cumprida quando a propriedade rural </w:t>
      </w:r>
      <w:proofErr w:type="gramStart"/>
      <w:r w:rsidRPr="00BE7394">
        <w:rPr>
          <w:sz w:val="24"/>
          <w:szCs w:val="24"/>
        </w:rPr>
        <w:t>atende,</w:t>
      </w:r>
      <w:proofErr w:type="gramEnd"/>
      <w:r w:rsidRPr="00BE7394">
        <w:rPr>
          <w:sz w:val="24"/>
          <w:szCs w:val="24"/>
        </w:rPr>
        <w:t xml:space="preserve"> simultaneamente, segundo critérios e graus de exigência estabelecidos em lei, aos seguintes requisitos:</w:t>
      </w:r>
    </w:p>
    <w:p w14:paraId="7920B427" w14:textId="77777777" w:rsidR="00D334B0" w:rsidRPr="00BE7394" w:rsidRDefault="00D334B0" w:rsidP="00D334B0">
      <w:pPr>
        <w:pStyle w:val="PargrafodaLista"/>
        <w:ind w:left="0"/>
        <w:jc w:val="both"/>
        <w:rPr>
          <w:sz w:val="24"/>
          <w:szCs w:val="24"/>
        </w:rPr>
      </w:pPr>
      <w:r w:rsidRPr="00BE7394">
        <w:rPr>
          <w:sz w:val="24"/>
          <w:szCs w:val="24"/>
        </w:rPr>
        <w:t>I – aproveitamento racional e adequado;</w:t>
      </w:r>
    </w:p>
    <w:p w14:paraId="76AC249D" w14:textId="77777777" w:rsidR="00D334B0" w:rsidRPr="00BE7394" w:rsidRDefault="00D334B0" w:rsidP="00D334B0">
      <w:pPr>
        <w:pStyle w:val="PargrafodaLista"/>
        <w:ind w:left="0"/>
        <w:jc w:val="both"/>
        <w:rPr>
          <w:sz w:val="24"/>
          <w:szCs w:val="24"/>
        </w:rPr>
      </w:pPr>
      <w:r w:rsidRPr="00BE7394">
        <w:rPr>
          <w:sz w:val="24"/>
          <w:szCs w:val="24"/>
        </w:rPr>
        <w:t>II – utilização adequada dos recursos naturais disponíveis e preservação do meio ambiente;</w:t>
      </w:r>
    </w:p>
    <w:p w14:paraId="4505A354" w14:textId="77777777" w:rsidR="00D334B0" w:rsidRPr="00BE7394" w:rsidRDefault="00D334B0" w:rsidP="00D334B0">
      <w:pPr>
        <w:pStyle w:val="PargrafodaLista"/>
        <w:ind w:left="0"/>
        <w:jc w:val="both"/>
        <w:rPr>
          <w:sz w:val="24"/>
          <w:szCs w:val="24"/>
        </w:rPr>
      </w:pPr>
      <w:r w:rsidRPr="00BE7394">
        <w:rPr>
          <w:sz w:val="24"/>
          <w:szCs w:val="24"/>
        </w:rPr>
        <w:t>III – observância das disposições que regulam as relações de trabalho;</w:t>
      </w:r>
    </w:p>
    <w:p w14:paraId="0457B6F2" w14:textId="77777777" w:rsidR="00D334B0" w:rsidRPr="00BE7394" w:rsidRDefault="00D334B0" w:rsidP="00D334B0">
      <w:pPr>
        <w:pStyle w:val="PargrafodaLista"/>
        <w:ind w:left="0"/>
        <w:jc w:val="both"/>
        <w:rPr>
          <w:sz w:val="24"/>
          <w:szCs w:val="24"/>
        </w:rPr>
      </w:pPr>
      <w:r w:rsidRPr="00BE7394">
        <w:rPr>
          <w:sz w:val="24"/>
          <w:szCs w:val="24"/>
        </w:rPr>
        <w:t>IV – exploração que favoreça o bem-estar dos proprietários e dos trabalhadores. [...]</w:t>
      </w:r>
    </w:p>
    <w:p w14:paraId="341204D5" w14:textId="77777777" w:rsidR="00D334B0" w:rsidRPr="00BE7394" w:rsidRDefault="00D334B0" w:rsidP="00D334B0">
      <w:pPr>
        <w:pStyle w:val="PargrafodaLista"/>
        <w:ind w:left="4253"/>
        <w:jc w:val="both"/>
        <w:rPr>
          <w:sz w:val="24"/>
          <w:szCs w:val="24"/>
        </w:rPr>
      </w:pPr>
      <w:r w:rsidRPr="00BE7394">
        <w:rPr>
          <w:sz w:val="24"/>
          <w:szCs w:val="24"/>
        </w:rPr>
        <w:t>BRASIL. Presidência da República. Casa Civil. Subchefia para</w:t>
      </w:r>
    </w:p>
    <w:p w14:paraId="32502B95" w14:textId="77777777" w:rsidR="00D334B0" w:rsidRPr="00BE7394" w:rsidRDefault="00D334B0" w:rsidP="00D334B0">
      <w:pPr>
        <w:pStyle w:val="PargrafodaLista"/>
        <w:ind w:left="4253"/>
        <w:jc w:val="both"/>
        <w:rPr>
          <w:sz w:val="24"/>
          <w:szCs w:val="24"/>
        </w:rPr>
      </w:pPr>
      <w:r w:rsidRPr="00BE7394">
        <w:rPr>
          <w:sz w:val="24"/>
          <w:szCs w:val="24"/>
        </w:rPr>
        <w:t>Assuntos Jurídicos. Constituição da República Federativa do Brasil</w:t>
      </w:r>
    </w:p>
    <w:p w14:paraId="48A4C28D" w14:textId="77777777" w:rsidR="00D334B0" w:rsidRPr="00BE7394" w:rsidRDefault="00D334B0" w:rsidP="00D334B0">
      <w:pPr>
        <w:pStyle w:val="PargrafodaLista"/>
        <w:ind w:left="4253"/>
        <w:jc w:val="both"/>
        <w:rPr>
          <w:sz w:val="24"/>
          <w:szCs w:val="24"/>
        </w:rPr>
      </w:pPr>
      <w:proofErr w:type="gramStart"/>
      <w:r w:rsidRPr="00BE7394">
        <w:rPr>
          <w:sz w:val="24"/>
          <w:szCs w:val="24"/>
        </w:rPr>
        <w:t>de</w:t>
      </w:r>
      <w:proofErr w:type="gramEnd"/>
      <w:r w:rsidRPr="00BE7394">
        <w:rPr>
          <w:sz w:val="24"/>
          <w:szCs w:val="24"/>
        </w:rPr>
        <w:t xml:space="preserve"> 1988. Disponível em: &lt;www.planalto.gov.br/ccivil_03/</w:t>
      </w:r>
    </w:p>
    <w:p w14:paraId="73C889BD" w14:textId="77777777" w:rsidR="00D334B0" w:rsidRDefault="00D334B0" w:rsidP="00D334B0">
      <w:pPr>
        <w:pStyle w:val="PargrafodaLista"/>
        <w:ind w:left="4253"/>
        <w:jc w:val="both"/>
        <w:rPr>
          <w:sz w:val="24"/>
          <w:szCs w:val="24"/>
        </w:rPr>
      </w:pPr>
      <w:proofErr w:type="spellStart"/>
      <w:r w:rsidRPr="00BE7394">
        <w:rPr>
          <w:sz w:val="24"/>
          <w:szCs w:val="24"/>
        </w:rPr>
        <w:t>Constituicao</w:t>
      </w:r>
      <w:proofErr w:type="spellEnd"/>
      <w:r w:rsidRPr="00BE7394">
        <w:rPr>
          <w:sz w:val="24"/>
          <w:szCs w:val="24"/>
        </w:rPr>
        <w:t xml:space="preserve">/Constituicao.htm&gt;. Acesso em: </w:t>
      </w:r>
      <w:proofErr w:type="gramStart"/>
      <w:r w:rsidRPr="00BE7394">
        <w:rPr>
          <w:sz w:val="24"/>
          <w:szCs w:val="24"/>
        </w:rPr>
        <w:t>25 maio 2018</w:t>
      </w:r>
      <w:proofErr w:type="gramEnd"/>
      <w:r w:rsidRPr="00BE7394">
        <w:rPr>
          <w:sz w:val="24"/>
          <w:szCs w:val="24"/>
        </w:rPr>
        <w:t>.</w:t>
      </w:r>
    </w:p>
    <w:p w14:paraId="1B697DF2" w14:textId="77777777" w:rsidR="001D0894" w:rsidRPr="00BE7394" w:rsidRDefault="001D0894" w:rsidP="00D334B0">
      <w:pPr>
        <w:pStyle w:val="PargrafodaLista"/>
        <w:ind w:left="4253"/>
        <w:jc w:val="both"/>
        <w:rPr>
          <w:sz w:val="24"/>
          <w:szCs w:val="24"/>
        </w:rPr>
      </w:pPr>
    </w:p>
    <w:p w14:paraId="6F5914CA" w14:textId="77777777" w:rsidR="00D334B0" w:rsidRPr="00BE7394" w:rsidRDefault="00D334B0" w:rsidP="00D334B0">
      <w:pPr>
        <w:pStyle w:val="PargrafodaLista"/>
        <w:ind w:left="0"/>
        <w:jc w:val="both"/>
        <w:rPr>
          <w:sz w:val="24"/>
          <w:szCs w:val="24"/>
        </w:rPr>
      </w:pPr>
    </w:p>
    <w:p w14:paraId="74EF0AC5" w14:textId="0D42D34F" w:rsidR="001D0894" w:rsidRPr="001D0894" w:rsidRDefault="001D0894" w:rsidP="001D0894">
      <w:pPr>
        <w:jc w:val="both"/>
        <w:rPr>
          <w:sz w:val="24"/>
          <w:szCs w:val="24"/>
        </w:rPr>
      </w:pPr>
      <w:r w:rsidRPr="001D0894">
        <w:rPr>
          <w:sz w:val="24"/>
          <w:szCs w:val="24"/>
        </w:rPr>
        <w:t>Apesar da realização de assentamentos nos</w:t>
      </w:r>
      <w:r>
        <w:rPr>
          <w:sz w:val="24"/>
          <w:szCs w:val="24"/>
        </w:rPr>
        <w:t xml:space="preserve"> </w:t>
      </w:r>
      <w:r w:rsidRPr="001D0894">
        <w:rPr>
          <w:sz w:val="24"/>
          <w:szCs w:val="24"/>
        </w:rPr>
        <w:t>últimos anos, ainda há grande concentração de</w:t>
      </w:r>
      <w:r>
        <w:rPr>
          <w:sz w:val="24"/>
          <w:szCs w:val="24"/>
        </w:rPr>
        <w:t xml:space="preserve"> </w:t>
      </w:r>
      <w:r w:rsidRPr="001D0894">
        <w:rPr>
          <w:sz w:val="24"/>
          <w:szCs w:val="24"/>
        </w:rPr>
        <w:t>terras em mãos de alguns poucos proprietários,</w:t>
      </w:r>
      <w:r>
        <w:rPr>
          <w:sz w:val="24"/>
          <w:szCs w:val="24"/>
        </w:rPr>
        <w:t xml:space="preserve"> </w:t>
      </w:r>
      <w:r w:rsidRPr="001D0894">
        <w:rPr>
          <w:sz w:val="24"/>
          <w:szCs w:val="24"/>
        </w:rPr>
        <w:t>enquanto a maioria dos produtores rurais detém</w:t>
      </w:r>
      <w:r>
        <w:rPr>
          <w:sz w:val="24"/>
          <w:szCs w:val="24"/>
        </w:rPr>
        <w:t xml:space="preserve"> </w:t>
      </w:r>
      <w:r w:rsidRPr="001D0894">
        <w:rPr>
          <w:sz w:val="24"/>
          <w:szCs w:val="24"/>
        </w:rPr>
        <w:t>uma parcela muito pequena da área agrícola do</w:t>
      </w:r>
      <w:r>
        <w:rPr>
          <w:sz w:val="24"/>
          <w:szCs w:val="24"/>
        </w:rPr>
        <w:t xml:space="preserve"> </w:t>
      </w:r>
      <w:r w:rsidRPr="001D0894">
        <w:rPr>
          <w:sz w:val="24"/>
          <w:szCs w:val="24"/>
        </w:rPr>
        <w:t>país. Observe o gráfico abaixo e veja que houve</w:t>
      </w:r>
      <w:r>
        <w:rPr>
          <w:sz w:val="24"/>
          <w:szCs w:val="24"/>
        </w:rPr>
        <w:t xml:space="preserve"> </w:t>
      </w:r>
      <w:r w:rsidRPr="001D0894">
        <w:rPr>
          <w:sz w:val="24"/>
          <w:szCs w:val="24"/>
        </w:rPr>
        <w:t>redução da área utilizada pelas propriedades de</w:t>
      </w:r>
      <w:r>
        <w:rPr>
          <w:sz w:val="24"/>
          <w:szCs w:val="24"/>
        </w:rPr>
        <w:t xml:space="preserve"> </w:t>
      </w:r>
      <w:r w:rsidRPr="001D0894">
        <w:rPr>
          <w:sz w:val="24"/>
          <w:szCs w:val="24"/>
        </w:rPr>
        <w:t>1 000 hectares ou mais e grande aumento da</w:t>
      </w:r>
      <w:r>
        <w:rPr>
          <w:sz w:val="24"/>
          <w:szCs w:val="24"/>
        </w:rPr>
        <w:t xml:space="preserve"> </w:t>
      </w:r>
      <w:r w:rsidRPr="001D0894">
        <w:rPr>
          <w:sz w:val="24"/>
          <w:szCs w:val="24"/>
        </w:rPr>
        <w:t>área utilizada por propriedades de 100 a menos</w:t>
      </w:r>
      <w:r>
        <w:rPr>
          <w:sz w:val="24"/>
          <w:szCs w:val="24"/>
        </w:rPr>
        <w:t xml:space="preserve"> </w:t>
      </w:r>
      <w:r w:rsidRPr="001D0894">
        <w:rPr>
          <w:sz w:val="24"/>
          <w:szCs w:val="24"/>
        </w:rPr>
        <w:t>de 1 000 hectares. Já as pequenas propriedades</w:t>
      </w:r>
      <w:r>
        <w:rPr>
          <w:sz w:val="24"/>
          <w:szCs w:val="24"/>
        </w:rPr>
        <w:t xml:space="preserve"> </w:t>
      </w:r>
      <w:r w:rsidRPr="001D0894">
        <w:rPr>
          <w:sz w:val="24"/>
          <w:szCs w:val="24"/>
        </w:rPr>
        <w:t>(até 100 hectares) tiveram sua área praticamente</w:t>
      </w:r>
      <w:r>
        <w:rPr>
          <w:sz w:val="24"/>
          <w:szCs w:val="24"/>
        </w:rPr>
        <w:t xml:space="preserve"> </w:t>
      </w:r>
      <w:r w:rsidRPr="001D0894">
        <w:rPr>
          <w:sz w:val="24"/>
          <w:szCs w:val="24"/>
        </w:rPr>
        <w:t>estável. Essa redução das propriedades com</w:t>
      </w:r>
      <w:r>
        <w:rPr>
          <w:sz w:val="24"/>
          <w:szCs w:val="24"/>
        </w:rPr>
        <w:t xml:space="preserve"> </w:t>
      </w:r>
      <w:r w:rsidRPr="001D0894">
        <w:rPr>
          <w:sz w:val="24"/>
          <w:szCs w:val="24"/>
        </w:rPr>
        <w:t>mais de 1 000 h</w:t>
      </w:r>
      <w:r>
        <w:rPr>
          <w:sz w:val="24"/>
          <w:szCs w:val="24"/>
        </w:rPr>
        <w:t>ectares é consequência do parce</w:t>
      </w:r>
      <w:r w:rsidRPr="001D0894">
        <w:rPr>
          <w:sz w:val="24"/>
          <w:szCs w:val="24"/>
        </w:rPr>
        <w:t>lamento de antigas áreas de criação extensiva</w:t>
      </w:r>
      <w:r>
        <w:rPr>
          <w:sz w:val="24"/>
          <w:szCs w:val="24"/>
        </w:rPr>
        <w:t xml:space="preserve"> </w:t>
      </w:r>
      <w:r w:rsidRPr="001D0894">
        <w:rPr>
          <w:sz w:val="24"/>
          <w:szCs w:val="24"/>
        </w:rPr>
        <w:t>de gado, atividade que se modernizou ao longo</w:t>
      </w:r>
      <w:r>
        <w:rPr>
          <w:sz w:val="24"/>
          <w:szCs w:val="24"/>
        </w:rPr>
        <w:t xml:space="preserve"> </w:t>
      </w:r>
      <w:r w:rsidRPr="001D0894">
        <w:rPr>
          <w:sz w:val="24"/>
          <w:szCs w:val="24"/>
        </w:rPr>
        <w:t>desse período.</w:t>
      </w:r>
    </w:p>
    <w:p w14:paraId="117D2AFE" w14:textId="77777777" w:rsidR="001D0894" w:rsidRDefault="001D0894" w:rsidP="001D0894">
      <w:pPr>
        <w:jc w:val="both"/>
        <w:rPr>
          <w:color w:val="FF0000"/>
          <w:sz w:val="24"/>
          <w:szCs w:val="24"/>
        </w:rPr>
      </w:pPr>
    </w:p>
    <w:p w14:paraId="09E71CD5" w14:textId="77777777" w:rsidR="001D0894" w:rsidRDefault="001D0894" w:rsidP="001D0894">
      <w:pPr>
        <w:jc w:val="both"/>
        <w:rPr>
          <w:color w:val="FF0000"/>
          <w:sz w:val="24"/>
          <w:szCs w:val="24"/>
        </w:rPr>
      </w:pPr>
    </w:p>
    <w:p w14:paraId="477F7069" w14:textId="7F09D59A" w:rsidR="00D334B0" w:rsidRPr="001D0894" w:rsidRDefault="001D0894" w:rsidP="001D0894">
      <w:pPr>
        <w:jc w:val="both"/>
        <w:rPr>
          <w:color w:val="FF0000"/>
          <w:sz w:val="24"/>
          <w:szCs w:val="24"/>
        </w:rPr>
      </w:pPr>
      <w:proofErr w:type="gramStart"/>
      <w:r>
        <w:rPr>
          <w:color w:val="FF0000"/>
          <w:sz w:val="24"/>
          <w:szCs w:val="24"/>
        </w:rPr>
        <w:t>4.</w:t>
      </w:r>
      <w:proofErr w:type="gramEnd"/>
      <w:r w:rsidR="00D334B0" w:rsidRPr="001D0894">
        <w:rPr>
          <w:color w:val="FF0000"/>
          <w:sz w:val="24"/>
          <w:szCs w:val="24"/>
        </w:rPr>
        <w:t>PRODUÇÃO AGROPECUÁRIA BRASILEIRA</w:t>
      </w:r>
    </w:p>
    <w:p w14:paraId="6C4A0FA4" w14:textId="77777777" w:rsidR="00D334B0" w:rsidRPr="00BE7394" w:rsidRDefault="00D334B0" w:rsidP="00D334B0">
      <w:pPr>
        <w:jc w:val="both"/>
        <w:rPr>
          <w:sz w:val="24"/>
          <w:szCs w:val="24"/>
        </w:rPr>
      </w:pPr>
    </w:p>
    <w:p w14:paraId="7F083CB0" w14:textId="77777777" w:rsidR="00D334B0" w:rsidRPr="00BE7394" w:rsidRDefault="00D334B0" w:rsidP="00D334B0">
      <w:pPr>
        <w:jc w:val="both"/>
        <w:rPr>
          <w:sz w:val="24"/>
          <w:szCs w:val="24"/>
        </w:rPr>
      </w:pPr>
      <w:r w:rsidRPr="00BE7394">
        <w:rPr>
          <w:sz w:val="24"/>
          <w:szCs w:val="24"/>
        </w:rPr>
        <w:t xml:space="preserve">Como vimos no capítulo 34, em 2016, as atividades agropecuárias e a cadeia produtiva que as envolve </w:t>
      </w:r>
      <w:proofErr w:type="gramStart"/>
      <w:r w:rsidRPr="00BE7394">
        <w:rPr>
          <w:sz w:val="24"/>
          <w:szCs w:val="24"/>
        </w:rPr>
        <w:t>foram</w:t>
      </w:r>
      <w:proofErr w:type="gramEnd"/>
      <w:r w:rsidRPr="00BE7394">
        <w:rPr>
          <w:sz w:val="24"/>
          <w:szCs w:val="24"/>
        </w:rPr>
        <w:t xml:space="preserve"> responsáveis por 23% do PIB nacional. O Brasil é líder mundial na produção e exportação de café, açúcar, álcool e suco de frutas (sobretudo da laranja, responsável por mais da metade da produção, mas com destaque também para sucos de maçã, frutas vermelhas, tomate e uva), e o maior exportador mundial de soja, carne bovina, carne de frango, tabaco, couro e calçados de couro.</w:t>
      </w:r>
    </w:p>
    <w:p w14:paraId="7A0D3640" w14:textId="77777777" w:rsidR="00D334B0" w:rsidRPr="00BE7394" w:rsidRDefault="00D334B0" w:rsidP="00D334B0">
      <w:pPr>
        <w:jc w:val="both"/>
        <w:rPr>
          <w:sz w:val="24"/>
          <w:szCs w:val="24"/>
        </w:rPr>
      </w:pPr>
      <w:r w:rsidRPr="00BE7394">
        <w:rPr>
          <w:sz w:val="24"/>
          <w:szCs w:val="24"/>
        </w:rPr>
        <w:t>A estrutura produtiva do setor agropecuário é bastante heterogênea e conta, de um lado, com forte participação da agricultura familiar e, de outro, com a presença de grandes conglomerados nacionais (alguns dos quais já expandiram seus negócios para o exterior e se transformaram em transnacionais) e estrangeiros, que se posicionam entre os maiores do mundo.</w:t>
      </w:r>
    </w:p>
    <w:p w14:paraId="67E74170" w14:textId="77777777" w:rsidR="00D334B0" w:rsidRPr="00BE7394" w:rsidRDefault="00D334B0" w:rsidP="00D334B0">
      <w:pPr>
        <w:jc w:val="both"/>
        <w:rPr>
          <w:sz w:val="24"/>
          <w:szCs w:val="24"/>
        </w:rPr>
      </w:pPr>
      <w:r w:rsidRPr="00BE7394">
        <w:rPr>
          <w:sz w:val="24"/>
          <w:szCs w:val="24"/>
        </w:rPr>
        <w:t>Segundo o Censo Agropecuário, em 2017, somente 15% dos estabelecimentos agrícolas brasileiros utilizavam tratores na preparação dos solos, cultivo ou colheita (um indicador básico de tecnologia no campo). A título de comparação: nos Estados Unidos e na França, mais de 90% dos estabelecimentos agrícolas possuem tratores. As máquinas estavam fortemente concentradas no Centro-Sul, região com a agropecuária mais moderna do país e com a presença dos grandes conglomerados agroindustriais. Por meio do uso de tratores, é possível inferir sobre a utilização de outras tecnologias e serviços no campo brasileiro, que provavelmente é ainda menos comum: irrigação, seleção de sementes, assistência técnica especializada, uso de imagens de satélites e outras.</w:t>
      </w:r>
    </w:p>
    <w:p w14:paraId="2DC66032" w14:textId="77777777" w:rsidR="00D334B0" w:rsidRPr="00BE7394" w:rsidRDefault="00D334B0" w:rsidP="00D334B0">
      <w:pPr>
        <w:jc w:val="both"/>
        <w:rPr>
          <w:sz w:val="24"/>
          <w:szCs w:val="24"/>
        </w:rPr>
      </w:pPr>
      <w:r w:rsidRPr="00BE7394">
        <w:rPr>
          <w:sz w:val="24"/>
          <w:szCs w:val="24"/>
        </w:rPr>
        <w:t xml:space="preserve">O crescimento do comércio exterior de produtos agrícolas, porém, depende de os países desenvolvidos introduzirem mudanças em suas políticas agrícolas. O Brasil e outros países em desenvolvimento enfrentam restrições que os impedem de aumentar o volume de exportações em razão do protecionismo dos países mais ricos: por meio de uma série de medidas, aplicadas de forma isolada ou conjunta, eles protegem seu setor agrícola, além de concederem elevados subsídios a seus agricultores. </w:t>
      </w:r>
    </w:p>
    <w:p w14:paraId="2E653755" w14:textId="77777777" w:rsidR="00D334B0" w:rsidRPr="00BE7394" w:rsidRDefault="00D334B0" w:rsidP="00D334B0">
      <w:pPr>
        <w:jc w:val="both"/>
        <w:rPr>
          <w:sz w:val="24"/>
          <w:szCs w:val="24"/>
        </w:rPr>
      </w:pPr>
      <w:r w:rsidRPr="00BE7394">
        <w:rPr>
          <w:sz w:val="24"/>
          <w:szCs w:val="24"/>
        </w:rPr>
        <w:t xml:space="preserve">Apesar das dificuldades mencionadas na página anterior, o Brasil </w:t>
      </w:r>
      <w:proofErr w:type="gramStart"/>
      <w:r w:rsidRPr="00BE7394">
        <w:rPr>
          <w:sz w:val="24"/>
          <w:szCs w:val="24"/>
        </w:rPr>
        <w:t>ocupa,</w:t>
      </w:r>
      <w:proofErr w:type="gramEnd"/>
      <w:r w:rsidRPr="00BE7394">
        <w:rPr>
          <w:sz w:val="24"/>
          <w:szCs w:val="24"/>
        </w:rPr>
        <w:t xml:space="preserve"> como vimos no capítulo 34, a 3ª posição mundial como exportador de produtos agrícolas, atrás apenas da União Europeia e dos Estados Unidos.</w:t>
      </w:r>
    </w:p>
    <w:p w14:paraId="7C087132" w14:textId="77777777" w:rsidR="00D334B0" w:rsidRPr="00BE7394" w:rsidRDefault="00D334B0" w:rsidP="00D334B0">
      <w:pPr>
        <w:jc w:val="both"/>
        <w:rPr>
          <w:sz w:val="24"/>
          <w:szCs w:val="24"/>
        </w:rPr>
      </w:pPr>
      <w:r w:rsidRPr="00BE7394">
        <w:rPr>
          <w:sz w:val="24"/>
          <w:szCs w:val="24"/>
        </w:rPr>
        <w:t xml:space="preserve">Em relação à criação de animais, as aves, sobretudo os galináceos, compõem o maior número; em 2016, a região Sudeste abrigava </w:t>
      </w:r>
      <w:proofErr w:type="gramStart"/>
      <w:r w:rsidRPr="00BE7394">
        <w:rPr>
          <w:sz w:val="24"/>
          <w:szCs w:val="24"/>
        </w:rPr>
        <w:t>cerca de 42</w:t>
      </w:r>
      <w:proofErr w:type="gramEnd"/>
      <w:r w:rsidRPr="00BE7394">
        <w:rPr>
          <w:sz w:val="24"/>
          <w:szCs w:val="24"/>
        </w:rPr>
        <w:t>% da produção de ovos do país, enquanto a região Sul concentrava mais de 50% das aves que seriam abatidas para produção de carne e embutidos (veja foto a seguir). O segundo rebanho do país era o de bovinos, como podemos observar na tabela ao lado.</w:t>
      </w:r>
    </w:p>
    <w:p w14:paraId="6AEB89A4" w14:textId="77777777" w:rsidR="00D334B0" w:rsidRPr="00BE7394" w:rsidRDefault="00D334B0" w:rsidP="00D334B0">
      <w:pPr>
        <w:jc w:val="both"/>
        <w:rPr>
          <w:sz w:val="24"/>
          <w:szCs w:val="24"/>
        </w:rPr>
      </w:pPr>
      <w:r w:rsidRPr="00BE7394">
        <w:rPr>
          <w:sz w:val="24"/>
          <w:szCs w:val="24"/>
        </w:rPr>
        <w:t>O crescimento da produção das regiões Centro-Oeste e Norte do país vem sendo registrado desde o fim da década de 1980, superando áreas tradicionais de pecuária bovina, como as do Sul. Os maiores rebanho de bovinos estão localizados nos estados de Mato Grosso, Minas Gerais, Goiás e Mato Grosso do Sul, que juntos detinham 45% do total do país em 2016.</w:t>
      </w:r>
    </w:p>
    <w:p w14:paraId="690C49CB" w14:textId="77777777" w:rsidR="00D334B0" w:rsidRDefault="00D334B0" w:rsidP="00D334B0">
      <w:pPr>
        <w:jc w:val="both"/>
        <w:rPr>
          <w:sz w:val="24"/>
          <w:szCs w:val="24"/>
        </w:rPr>
      </w:pPr>
      <w:r w:rsidRPr="00BE7394">
        <w:rPr>
          <w:sz w:val="24"/>
          <w:szCs w:val="24"/>
        </w:rPr>
        <w:lastRenderedPageBreak/>
        <w:t xml:space="preserve">A pecuária bovina brasileira vem passando, desde a década de 1980, por uma mudança estrutural, deixando de ser predominantemente extensiva. Têm-se tornado cada vez mais frequentes a seleção de raças e a vacinação do gado, que é alimentado em pastos cultivados, no período chuvoso, e com ração, nos períodos de estiagem, características típicas da pecuária </w:t>
      </w:r>
      <w:proofErr w:type="spellStart"/>
      <w:r w:rsidRPr="00BE7394">
        <w:rPr>
          <w:sz w:val="24"/>
          <w:szCs w:val="24"/>
        </w:rPr>
        <w:t>semi-intensiva</w:t>
      </w:r>
      <w:proofErr w:type="spellEnd"/>
      <w:r w:rsidRPr="00BE7394">
        <w:rPr>
          <w:sz w:val="24"/>
          <w:szCs w:val="24"/>
        </w:rPr>
        <w:t xml:space="preserve"> ou intensiva, cada vez mais dominada por grandes empresas agroindustriais. Essas mudanças vêm ocorrendo também em regiões onde predominava a pecuária extensiva. É o caso do Sertão nordestino, da região Centro-Oeste e da periferia da Amazônia.</w:t>
      </w:r>
    </w:p>
    <w:p w14:paraId="616151E8" w14:textId="77777777" w:rsidR="00BE7394" w:rsidRDefault="00BE7394" w:rsidP="00D334B0">
      <w:pPr>
        <w:jc w:val="both"/>
        <w:rPr>
          <w:sz w:val="24"/>
          <w:szCs w:val="24"/>
        </w:rPr>
      </w:pPr>
    </w:p>
    <w:p w14:paraId="6D9018E8" w14:textId="77777777" w:rsidR="00BE7394" w:rsidRPr="00BE7394" w:rsidRDefault="00BE7394" w:rsidP="00D334B0">
      <w:pPr>
        <w:jc w:val="both"/>
        <w:rPr>
          <w:color w:val="FF0000"/>
          <w:sz w:val="24"/>
          <w:szCs w:val="24"/>
        </w:rPr>
      </w:pPr>
    </w:p>
    <w:p w14:paraId="45FA5AB3" w14:textId="77777777" w:rsidR="00BE7394" w:rsidRDefault="00BE7394" w:rsidP="00BE7394">
      <w:pPr>
        <w:jc w:val="both"/>
        <w:rPr>
          <w:color w:val="FF0000"/>
          <w:sz w:val="24"/>
          <w:szCs w:val="24"/>
        </w:rPr>
      </w:pPr>
      <w:r w:rsidRPr="00BE7394">
        <w:rPr>
          <w:color w:val="FF0000"/>
          <w:sz w:val="24"/>
          <w:szCs w:val="24"/>
        </w:rPr>
        <w:t>COMPREENDENDO CONTEÚDOS</w:t>
      </w:r>
    </w:p>
    <w:p w14:paraId="70697CD6" w14:textId="77777777" w:rsidR="00BE7394" w:rsidRPr="00BE7394" w:rsidRDefault="00BE7394" w:rsidP="00BE7394">
      <w:pPr>
        <w:jc w:val="both"/>
        <w:rPr>
          <w:color w:val="FF0000"/>
          <w:sz w:val="24"/>
          <w:szCs w:val="24"/>
        </w:rPr>
      </w:pPr>
    </w:p>
    <w:p w14:paraId="11E30426" w14:textId="17851FF8" w:rsidR="00BE7394" w:rsidRPr="001D1DD2" w:rsidRDefault="001D1DD2" w:rsidP="001D1DD2">
      <w:pPr>
        <w:jc w:val="both"/>
        <w:rPr>
          <w:sz w:val="24"/>
          <w:szCs w:val="24"/>
        </w:rPr>
      </w:pPr>
      <w:proofErr w:type="gramStart"/>
      <w:r>
        <w:rPr>
          <w:sz w:val="24"/>
          <w:szCs w:val="24"/>
        </w:rPr>
        <w:t>1.</w:t>
      </w:r>
      <w:proofErr w:type="gramEnd"/>
      <w:r w:rsidR="00BE7394" w:rsidRPr="001D1DD2">
        <w:rPr>
          <w:sz w:val="24"/>
          <w:szCs w:val="24"/>
        </w:rPr>
        <w:t>De que forma o histórico de concentração de terras no Brasil se reflete na situação atual da organização da produção agropecuária?</w:t>
      </w:r>
    </w:p>
    <w:p w14:paraId="326DF0A0" w14:textId="77777777" w:rsidR="00BE7394" w:rsidRPr="00BE7394" w:rsidRDefault="00BE7394" w:rsidP="00BE7394">
      <w:pPr>
        <w:jc w:val="both"/>
        <w:rPr>
          <w:sz w:val="24"/>
          <w:szCs w:val="24"/>
        </w:rPr>
      </w:pPr>
    </w:p>
    <w:p w14:paraId="50BF6233" w14:textId="42364481" w:rsidR="00BE7394" w:rsidRPr="001D1DD2" w:rsidRDefault="001D1DD2" w:rsidP="001D1DD2">
      <w:pPr>
        <w:jc w:val="both"/>
        <w:rPr>
          <w:sz w:val="24"/>
          <w:szCs w:val="24"/>
        </w:rPr>
      </w:pPr>
      <w:proofErr w:type="gramStart"/>
      <w:r>
        <w:rPr>
          <w:sz w:val="24"/>
          <w:szCs w:val="24"/>
        </w:rPr>
        <w:t>2.</w:t>
      </w:r>
      <w:proofErr w:type="gramEnd"/>
      <w:r w:rsidR="00BE7394" w:rsidRPr="001D1DD2">
        <w:rPr>
          <w:sz w:val="24"/>
          <w:szCs w:val="24"/>
        </w:rPr>
        <w:t>O que vem acontecendo no Brasil, nas últimas</w:t>
      </w:r>
      <w:r w:rsidR="00BE7394" w:rsidRPr="001D1DD2">
        <w:rPr>
          <w:sz w:val="24"/>
          <w:szCs w:val="24"/>
        </w:rPr>
        <w:t xml:space="preserve"> </w:t>
      </w:r>
      <w:r w:rsidR="00BE7394" w:rsidRPr="001D1DD2">
        <w:rPr>
          <w:sz w:val="24"/>
          <w:szCs w:val="24"/>
        </w:rPr>
        <w:t>décadas, com a participação da PEA dedicada às</w:t>
      </w:r>
      <w:r w:rsidR="00BE7394" w:rsidRPr="001D1DD2">
        <w:rPr>
          <w:sz w:val="24"/>
          <w:szCs w:val="24"/>
        </w:rPr>
        <w:t xml:space="preserve"> </w:t>
      </w:r>
      <w:r w:rsidR="00BE7394" w:rsidRPr="001D1DD2">
        <w:rPr>
          <w:sz w:val="24"/>
          <w:szCs w:val="24"/>
        </w:rPr>
        <w:t>atividades agrícolas?</w:t>
      </w:r>
    </w:p>
    <w:p w14:paraId="4128DBAB" w14:textId="77777777" w:rsidR="001D1DD2" w:rsidRPr="001D1DD2" w:rsidRDefault="001D1DD2" w:rsidP="001D1DD2">
      <w:pPr>
        <w:pStyle w:val="PargrafodaLista"/>
        <w:rPr>
          <w:sz w:val="24"/>
          <w:szCs w:val="24"/>
        </w:rPr>
      </w:pPr>
    </w:p>
    <w:p w14:paraId="35C907DF" w14:textId="77777777" w:rsidR="001D1DD2" w:rsidRPr="001D1DD2" w:rsidRDefault="001D1DD2" w:rsidP="001D1DD2">
      <w:pPr>
        <w:jc w:val="both"/>
        <w:rPr>
          <w:sz w:val="24"/>
          <w:szCs w:val="24"/>
        </w:rPr>
      </w:pPr>
    </w:p>
    <w:p w14:paraId="57F4229E" w14:textId="1C71280F" w:rsidR="00BE7394" w:rsidRPr="001D1DD2" w:rsidRDefault="001D1DD2" w:rsidP="001D1DD2">
      <w:pPr>
        <w:jc w:val="both"/>
        <w:rPr>
          <w:sz w:val="24"/>
          <w:szCs w:val="24"/>
        </w:rPr>
      </w:pPr>
      <w:proofErr w:type="gramStart"/>
      <w:r>
        <w:rPr>
          <w:sz w:val="24"/>
          <w:szCs w:val="24"/>
        </w:rPr>
        <w:t>3.</w:t>
      </w:r>
      <w:proofErr w:type="gramEnd"/>
      <w:r w:rsidR="00BE7394" w:rsidRPr="001D1DD2">
        <w:rPr>
          <w:sz w:val="24"/>
          <w:szCs w:val="24"/>
        </w:rPr>
        <w:t>Cite alguns fatores que favorecem a exportação</w:t>
      </w:r>
      <w:r w:rsidR="00BE7394" w:rsidRPr="001D1DD2">
        <w:rPr>
          <w:sz w:val="24"/>
          <w:szCs w:val="24"/>
        </w:rPr>
        <w:t xml:space="preserve"> </w:t>
      </w:r>
      <w:r w:rsidR="00BE7394" w:rsidRPr="001D1DD2">
        <w:rPr>
          <w:sz w:val="24"/>
          <w:szCs w:val="24"/>
        </w:rPr>
        <w:t>brasileira de produtos agrícolas. Cite outros que</w:t>
      </w:r>
      <w:r w:rsidR="00BE7394" w:rsidRPr="001D1DD2">
        <w:rPr>
          <w:sz w:val="24"/>
          <w:szCs w:val="24"/>
        </w:rPr>
        <w:t xml:space="preserve"> </w:t>
      </w:r>
      <w:r w:rsidR="00BE7394" w:rsidRPr="001D1DD2">
        <w:rPr>
          <w:sz w:val="24"/>
          <w:szCs w:val="24"/>
        </w:rPr>
        <w:t>a dificultam.</w:t>
      </w:r>
    </w:p>
    <w:p w14:paraId="2E70121B" w14:textId="77777777" w:rsidR="001D1DD2" w:rsidRPr="001D1DD2" w:rsidRDefault="001D1DD2" w:rsidP="001D1DD2">
      <w:pPr>
        <w:jc w:val="both"/>
        <w:rPr>
          <w:sz w:val="24"/>
          <w:szCs w:val="24"/>
        </w:rPr>
      </w:pPr>
    </w:p>
    <w:p w14:paraId="4C185E23" w14:textId="25DE530E" w:rsidR="00BE7394" w:rsidRPr="00BE7394" w:rsidRDefault="00BE7394" w:rsidP="00BE7394">
      <w:pPr>
        <w:jc w:val="both"/>
        <w:rPr>
          <w:sz w:val="24"/>
          <w:szCs w:val="24"/>
        </w:rPr>
      </w:pPr>
      <w:r w:rsidRPr="00BE7394">
        <w:rPr>
          <w:sz w:val="24"/>
          <w:szCs w:val="24"/>
        </w:rPr>
        <w:t>4. Analise o gráfico da estrutura fundiária bras</w:t>
      </w:r>
      <w:r w:rsidR="001D1DD2">
        <w:rPr>
          <w:sz w:val="24"/>
          <w:szCs w:val="24"/>
        </w:rPr>
        <w:t>ilei</w:t>
      </w:r>
      <w:r w:rsidRPr="00BE7394">
        <w:rPr>
          <w:sz w:val="24"/>
          <w:szCs w:val="24"/>
        </w:rPr>
        <w:t>ra na página 669 e relacione-o com a questão da</w:t>
      </w:r>
      <w:r w:rsidR="001D1DD2">
        <w:rPr>
          <w:sz w:val="24"/>
          <w:szCs w:val="24"/>
        </w:rPr>
        <w:t xml:space="preserve"> </w:t>
      </w:r>
      <w:r w:rsidRPr="00BE7394">
        <w:rPr>
          <w:sz w:val="24"/>
          <w:szCs w:val="24"/>
        </w:rPr>
        <w:t>reforma agrária.</w:t>
      </w:r>
    </w:p>
    <w:p w14:paraId="411A324D" w14:textId="23624AF3" w:rsidR="00D603B6" w:rsidRDefault="00D603B6" w:rsidP="00D603B6">
      <w:pPr>
        <w:spacing w:before="120"/>
        <w:ind w:right="170"/>
        <w:jc w:val="both"/>
        <w:rPr>
          <w:rFonts w:ascii="Arial" w:hAnsi="Arial" w:cs="Arial"/>
          <w:color w:val="000000"/>
          <w:sz w:val="24"/>
          <w:szCs w:val="24"/>
          <w:shd w:val="clear" w:color="auto" w:fill="FFFFFF"/>
        </w:rPr>
      </w:pPr>
    </w:p>
    <w:p w14:paraId="214E8EE4" w14:textId="77777777" w:rsidR="00201B0C" w:rsidRDefault="00201B0C" w:rsidP="00D603B6">
      <w:pPr>
        <w:spacing w:before="120"/>
        <w:ind w:right="170"/>
        <w:jc w:val="both"/>
        <w:rPr>
          <w:rFonts w:ascii="Arial" w:hAnsi="Arial" w:cs="Arial"/>
          <w:color w:val="000000"/>
          <w:sz w:val="24"/>
          <w:szCs w:val="24"/>
          <w:shd w:val="clear" w:color="auto" w:fill="FFFFFF"/>
        </w:rPr>
      </w:pPr>
    </w:p>
    <w:p w14:paraId="5DCC96D8" w14:textId="77777777" w:rsidR="00201B0C" w:rsidRDefault="00201B0C" w:rsidP="00D603B6">
      <w:pPr>
        <w:spacing w:before="120"/>
        <w:ind w:right="170"/>
        <w:jc w:val="both"/>
        <w:rPr>
          <w:rFonts w:ascii="Arial" w:hAnsi="Arial" w:cs="Arial"/>
          <w:color w:val="000000"/>
          <w:sz w:val="24"/>
          <w:szCs w:val="24"/>
          <w:shd w:val="clear" w:color="auto" w:fill="FFFFFF"/>
        </w:rPr>
      </w:pPr>
    </w:p>
    <w:p w14:paraId="0CC3CA64" w14:textId="77777777" w:rsidR="00201B0C" w:rsidRDefault="00201B0C" w:rsidP="00D603B6">
      <w:pPr>
        <w:spacing w:before="120"/>
        <w:ind w:right="170"/>
        <w:jc w:val="both"/>
        <w:rPr>
          <w:rFonts w:ascii="Arial" w:hAnsi="Arial" w:cs="Arial"/>
          <w:color w:val="000000"/>
          <w:sz w:val="24"/>
          <w:szCs w:val="24"/>
          <w:shd w:val="clear" w:color="auto" w:fill="FFFFFF"/>
        </w:rPr>
      </w:pPr>
    </w:p>
    <w:p w14:paraId="4E3823B6" w14:textId="77777777" w:rsidR="00201B0C" w:rsidRDefault="00201B0C" w:rsidP="00D603B6">
      <w:pPr>
        <w:spacing w:before="120"/>
        <w:ind w:right="170"/>
        <w:jc w:val="both"/>
        <w:rPr>
          <w:rFonts w:ascii="Arial" w:hAnsi="Arial" w:cs="Arial"/>
          <w:color w:val="000000"/>
          <w:sz w:val="24"/>
          <w:szCs w:val="24"/>
          <w:shd w:val="clear" w:color="auto" w:fill="FFFFFF"/>
        </w:rPr>
      </w:pPr>
    </w:p>
    <w:p w14:paraId="5ABEDE99" w14:textId="77777777" w:rsidR="00201B0C" w:rsidRDefault="00201B0C" w:rsidP="00D603B6">
      <w:pPr>
        <w:spacing w:before="120"/>
        <w:ind w:right="170"/>
        <w:jc w:val="both"/>
        <w:rPr>
          <w:rFonts w:ascii="Arial" w:hAnsi="Arial" w:cs="Arial"/>
          <w:color w:val="000000"/>
          <w:sz w:val="24"/>
          <w:szCs w:val="24"/>
          <w:shd w:val="clear" w:color="auto" w:fill="FFFFFF"/>
        </w:rPr>
      </w:pPr>
    </w:p>
    <w:p w14:paraId="676E797C" w14:textId="77777777" w:rsidR="00201B0C" w:rsidRDefault="00201B0C" w:rsidP="00D603B6">
      <w:pPr>
        <w:spacing w:before="120"/>
        <w:ind w:right="170"/>
        <w:jc w:val="both"/>
        <w:rPr>
          <w:rFonts w:ascii="Arial" w:hAnsi="Arial" w:cs="Arial"/>
          <w:color w:val="000000"/>
          <w:sz w:val="24"/>
          <w:szCs w:val="24"/>
          <w:shd w:val="clear" w:color="auto" w:fill="FFFFFF"/>
        </w:rPr>
      </w:pPr>
    </w:p>
    <w:p w14:paraId="14376516" w14:textId="77777777" w:rsidR="00201B0C" w:rsidRDefault="00201B0C" w:rsidP="00D603B6">
      <w:pPr>
        <w:spacing w:before="120"/>
        <w:ind w:right="170"/>
        <w:jc w:val="both"/>
        <w:rPr>
          <w:rFonts w:ascii="Arial" w:hAnsi="Arial" w:cs="Arial"/>
          <w:color w:val="000000"/>
          <w:sz w:val="24"/>
          <w:szCs w:val="24"/>
          <w:shd w:val="clear" w:color="auto" w:fill="FFFFFF"/>
        </w:rPr>
      </w:pPr>
    </w:p>
    <w:p w14:paraId="2C2DCB12" w14:textId="77777777" w:rsidR="00201B0C" w:rsidRDefault="00201B0C" w:rsidP="00D603B6">
      <w:pPr>
        <w:spacing w:before="120"/>
        <w:ind w:right="170"/>
        <w:jc w:val="both"/>
        <w:rPr>
          <w:rFonts w:ascii="Arial" w:hAnsi="Arial" w:cs="Arial"/>
          <w:color w:val="000000"/>
          <w:sz w:val="24"/>
          <w:szCs w:val="24"/>
          <w:shd w:val="clear" w:color="auto" w:fill="FFFFFF"/>
        </w:rPr>
      </w:pPr>
    </w:p>
    <w:p w14:paraId="73D42F5A" w14:textId="77777777" w:rsidR="00201B0C" w:rsidRDefault="00201B0C" w:rsidP="00D603B6">
      <w:pPr>
        <w:spacing w:before="120"/>
        <w:ind w:right="170"/>
        <w:jc w:val="both"/>
        <w:rPr>
          <w:rFonts w:ascii="Arial" w:hAnsi="Arial" w:cs="Arial"/>
          <w:color w:val="000000"/>
          <w:sz w:val="24"/>
          <w:szCs w:val="24"/>
          <w:shd w:val="clear" w:color="auto" w:fill="FFFFFF"/>
        </w:rPr>
      </w:pPr>
    </w:p>
    <w:p w14:paraId="2E298A48" w14:textId="77777777" w:rsidR="00201B0C" w:rsidRDefault="00201B0C" w:rsidP="00D603B6">
      <w:pPr>
        <w:spacing w:before="120"/>
        <w:ind w:right="170"/>
        <w:jc w:val="both"/>
        <w:rPr>
          <w:rFonts w:ascii="Arial" w:hAnsi="Arial" w:cs="Arial"/>
          <w:color w:val="000000"/>
          <w:sz w:val="24"/>
          <w:szCs w:val="24"/>
          <w:shd w:val="clear" w:color="auto" w:fill="FFFFFF"/>
        </w:rPr>
      </w:pPr>
    </w:p>
    <w:p w14:paraId="0AAAA5EE" w14:textId="77777777" w:rsidR="00201B0C" w:rsidRDefault="00201B0C" w:rsidP="00D603B6">
      <w:pPr>
        <w:spacing w:before="120"/>
        <w:ind w:right="170"/>
        <w:jc w:val="both"/>
        <w:rPr>
          <w:rFonts w:ascii="Arial" w:hAnsi="Arial" w:cs="Arial"/>
          <w:color w:val="000000"/>
          <w:sz w:val="24"/>
          <w:szCs w:val="24"/>
          <w:shd w:val="clear" w:color="auto" w:fill="FFFFFF"/>
        </w:rPr>
      </w:pPr>
    </w:p>
    <w:p w14:paraId="4FAC50A9" w14:textId="77777777" w:rsidR="00201B0C" w:rsidRDefault="00201B0C" w:rsidP="00D603B6">
      <w:pPr>
        <w:spacing w:before="120"/>
        <w:ind w:right="170"/>
        <w:jc w:val="both"/>
        <w:rPr>
          <w:rFonts w:ascii="Arial" w:hAnsi="Arial" w:cs="Arial"/>
          <w:color w:val="000000"/>
          <w:sz w:val="24"/>
          <w:szCs w:val="24"/>
          <w:shd w:val="clear" w:color="auto" w:fill="FFFFFF"/>
        </w:rPr>
      </w:pPr>
    </w:p>
    <w:p w14:paraId="209F3BE3" w14:textId="77777777" w:rsidR="00201B0C" w:rsidRDefault="00201B0C" w:rsidP="00D603B6">
      <w:pPr>
        <w:spacing w:before="120"/>
        <w:ind w:right="170"/>
        <w:jc w:val="both"/>
        <w:rPr>
          <w:rFonts w:ascii="Arial" w:hAnsi="Arial" w:cs="Arial"/>
          <w:color w:val="000000"/>
          <w:sz w:val="24"/>
          <w:szCs w:val="24"/>
          <w:shd w:val="clear" w:color="auto" w:fill="FFFFFF"/>
        </w:rPr>
      </w:pPr>
    </w:p>
    <w:p w14:paraId="17C93ACD" w14:textId="77777777" w:rsidR="00201B0C" w:rsidRDefault="00201B0C" w:rsidP="00D603B6">
      <w:pPr>
        <w:spacing w:before="120"/>
        <w:ind w:right="170"/>
        <w:jc w:val="both"/>
        <w:rPr>
          <w:rFonts w:ascii="Arial" w:hAnsi="Arial" w:cs="Arial"/>
          <w:color w:val="000000"/>
          <w:sz w:val="24"/>
          <w:szCs w:val="24"/>
          <w:shd w:val="clear" w:color="auto" w:fill="FFFFFF"/>
        </w:rPr>
      </w:pPr>
    </w:p>
    <w:p w14:paraId="1DE17AF4" w14:textId="77777777" w:rsidR="00201B0C" w:rsidRDefault="00201B0C" w:rsidP="00D603B6">
      <w:pPr>
        <w:spacing w:before="120"/>
        <w:ind w:right="170"/>
        <w:jc w:val="both"/>
        <w:rPr>
          <w:rFonts w:ascii="Arial" w:hAnsi="Arial" w:cs="Arial"/>
          <w:color w:val="000000"/>
          <w:sz w:val="24"/>
          <w:szCs w:val="24"/>
          <w:shd w:val="clear" w:color="auto" w:fill="FFFFFF"/>
        </w:rPr>
      </w:pPr>
    </w:p>
    <w:p w14:paraId="6E36AA1F" w14:textId="77777777" w:rsidR="00201B0C" w:rsidRDefault="00201B0C" w:rsidP="00D603B6">
      <w:pPr>
        <w:spacing w:before="120"/>
        <w:ind w:right="170"/>
        <w:jc w:val="both"/>
        <w:rPr>
          <w:rFonts w:ascii="Arial" w:hAnsi="Arial" w:cs="Arial"/>
          <w:color w:val="000000"/>
          <w:sz w:val="24"/>
          <w:szCs w:val="24"/>
          <w:shd w:val="clear" w:color="auto" w:fill="FFFFFF"/>
        </w:rPr>
      </w:pPr>
    </w:p>
    <w:p w14:paraId="42294C0A" w14:textId="77777777" w:rsidR="00201B0C" w:rsidRDefault="00201B0C" w:rsidP="00D603B6">
      <w:pPr>
        <w:spacing w:before="120"/>
        <w:ind w:right="170"/>
        <w:jc w:val="both"/>
        <w:rPr>
          <w:rFonts w:ascii="Arial" w:hAnsi="Arial" w:cs="Arial"/>
          <w:color w:val="000000"/>
          <w:sz w:val="24"/>
          <w:szCs w:val="24"/>
          <w:shd w:val="clear" w:color="auto" w:fill="FFFFFF"/>
        </w:rPr>
      </w:pPr>
    </w:p>
    <w:p w14:paraId="4557014F" w14:textId="77777777" w:rsidR="00201B0C" w:rsidRDefault="00201B0C" w:rsidP="00D603B6">
      <w:pPr>
        <w:spacing w:before="120"/>
        <w:ind w:right="170"/>
        <w:jc w:val="both"/>
        <w:rPr>
          <w:rFonts w:ascii="Arial" w:hAnsi="Arial" w:cs="Arial"/>
          <w:color w:val="000000"/>
          <w:sz w:val="24"/>
          <w:szCs w:val="24"/>
          <w:shd w:val="clear" w:color="auto" w:fill="FFFFFF"/>
        </w:rPr>
      </w:pPr>
    </w:p>
    <w:p w14:paraId="35DA2032" w14:textId="77777777" w:rsidR="00201B0C" w:rsidRDefault="00201B0C" w:rsidP="00D603B6">
      <w:pPr>
        <w:spacing w:before="120"/>
        <w:ind w:right="170"/>
        <w:jc w:val="both"/>
        <w:rPr>
          <w:rFonts w:ascii="Arial" w:hAnsi="Arial" w:cs="Arial"/>
          <w:color w:val="000000"/>
          <w:sz w:val="24"/>
          <w:szCs w:val="24"/>
          <w:shd w:val="clear" w:color="auto" w:fill="FFFFFF"/>
        </w:rPr>
      </w:pPr>
    </w:p>
    <w:p w14:paraId="0C11F89B" w14:textId="77777777" w:rsidR="00201B0C" w:rsidRDefault="00201B0C" w:rsidP="00D603B6">
      <w:pPr>
        <w:spacing w:before="120"/>
        <w:ind w:right="170"/>
        <w:jc w:val="both"/>
        <w:rPr>
          <w:rFonts w:ascii="Arial" w:hAnsi="Arial" w:cs="Arial"/>
          <w:color w:val="000000"/>
          <w:sz w:val="24"/>
          <w:szCs w:val="24"/>
          <w:shd w:val="clear" w:color="auto" w:fill="FFFFFF"/>
        </w:rPr>
      </w:pPr>
    </w:p>
    <w:p w14:paraId="287B0F01" w14:textId="77777777" w:rsidR="00201B0C" w:rsidRDefault="00201B0C" w:rsidP="00D603B6">
      <w:pPr>
        <w:spacing w:before="120"/>
        <w:ind w:right="170"/>
        <w:jc w:val="both"/>
        <w:rPr>
          <w:rFonts w:ascii="Arial" w:hAnsi="Arial" w:cs="Arial"/>
          <w:color w:val="000000"/>
          <w:sz w:val="24"/>
          <w:szCs w:val="24"/>
          <w:shd w:val="clear" w:color="auto" w:fill="FFFFFF"/>
        </w:rPr>
      </w:pPr>
    </w:p>
    <w:p w14:paraId="13FB51CA" w14:textId="77777777" w:rsidR="00201B0C" w:rsidRDefault="00201B0C" w:rsidP="00D603B6">
      <w:pPr>
        <w:spacing w:before="120"/>
        <w:ind w:right="170"/>
        <w:jc w:val="both"/>
        <w:rPr>
          <w:rFonts w:ascii="Arial" w:hAnsi="Arial" w:cs="Arial"/>
          <w:color w:val="000000"/>
          <w:sz w:val="24"/>
          <w:szCs w:val="24"/>
          <w:shd w:val="clear" w:color="auto" w:fill="FFFFFF"/>
        </w:rPr>
      </w:pPr>
    </w:p>
    <w:p w14:paraId="2B7D5D3E" w14:textId="77777777" w:rsidR="00201B0C" w:rsidRDefault="00201B0C" w:rsidP="00D603B6">
      <w:pPr>
        <w:spacing w:before="120"/>
        <w:ind w:right="170"/>
        <w:jc w:val="both"/>
        <w:rPr>
          <w:rFonts w:ascii="Arial" w:hAnsi="Arial" w:cs="Arial"/>
          <w:color w:val="000000"/>
          <w:sz w:val="24"/>
          <w:szCs w:val="24"/>
          <w:shd w:val="clear" w:color="auto" w:fill="FFFFFF"/>
        </w:rPr>
      </w:pPr>
    </w:p>
    <w:p w14:paraId="036EE978" w14:textId="77777777" w:rsidR="00201B0C" w:rsidRDefault="00201B0C" w:rsidP="00D603B6">
      <w:pPr>
        <w:spacing w:before="120"/>
        <w:ind w:right="170"/>
        <w:jc w:val="both"/>
        <w:rPr>
          <w:rFonts w:ascii="Arial" w:hAnsi="Arial" w:cs="Arial"/>
          <w:color w:val="000000"/>
          <w:sz w:val="24"/>
          <w:szCs w:val="24"/>
          <w:shd w:val="clear" w:color="auto" w:fill="FFFFFF"/>
        </w:rPr>
      </w:pPr>
    </w:p>
    <w:p w14:paraId="50FF612E" w14:textId="77777777" w:rsidR="00201B0C" w:rsidRDefault="00201B0C" w:rsidP="00D603B6">
      <w:pPr>
        <w:spacing w:before="120"/>
        <w:ind w:right="170"/>
        <w:jc w:val="both"/>
        <w:rPr>
          <w:rFonts w:ascii="Arial" w:hAnsi="Arial" w:cs="Arial"/>
          <w:color w:val="000000"/>
          <w:sz w:val="24"/>
          <w:szCs w:val="24"/>
          <w:shd w:val="clear" w:color="auto" w:fill="FFFFFF"/>
        </w:rPr>
      </w:pPr>
    </w:p>
    <w:p w14:paraId="6D65AB52" w14:textId="3A200E7E"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GABARITO</w:t>
      </w:r>
    </w:p>
    <w:p w14:paraId="706A53DC" w14:textId="77777777" w:rsidR="00201B0C" w:rsidRPr="0020719C" w:rsidRDefault="00201B0C" w:rsidP="00201B0C">
      <w:pPr>
        <w:spacing w:before="120"/>
        <w:ind w:right="170"/>
        <w:jc w:val="both"/>
        <w:rPr>
          <w:color w:val="000000"/>
          <w:sz w:val="24"/>
          <w:szCs w:val="24"/>
          <w:shd w:val="clear" w:color="auto" w:fill="FFFFFF"/>
        </w:rPr>
      </w:pPr>
    </w:p>
    <w:p w14:paraId="05985A3D" w14:textId="67DAA924" w:rsidR="00201B0C" w:rsidRPr="0020719C" w:rsidRDefault="00201B0C" w:rsidP="00201B0C">
      <w:pPr>
        <w:tabs>
          <w:tab w:val="left" w:pos="4635"/>
        </w:tabs>
        <w:spacing w:before="120"/>
        <w:ind w:right="170"/>
        <w:jc w:val="both"/>
        <w:rPr>
          <w:color w:val="000000"/>
          <w:sz w:val="32"/>
          <w:szCs w:val="32"/>
          <w:shd w:val="clear" w:color="auto" w:fill="FFFFFF"/>
        </w:rPr>
      </w:pPr>
      <w:r w:rsidRPr="0020719C">
        <w:rPr>
          <w:color w:val="000000"/>
          <w:sz w:val="32"/>
          <w:szCs w:val="32"/>
          <w:shd w:val="clear" w:color="auto" w:fill="FFFFFF"/>
        </w:rPr>
        <w:t>Capítulo 35 – A agropecuária no Brasil</w:t>
      </w:r>
    </w:p>
    <w:p w14:paraId="4A97B41A" w14:textId="77777777" w:rsidR="00201B0C" w:rsidRPr="0020719C" w:rsidRDefault="00201B0C" w:rsidP="00201B0C">
      <w:pPr>
        <w:tabs>
          <w:tab w:val="left" w:pos="4635"/>
        </w:tabs>
        <w:spacing w:before="120"/>
        <w:ind w:right="170"/>
        <w:jc w:val="both"/>
        <w:rPr>
          <w:color w:val="000000"/>
          <w:sz w:val="24"/>
          <w:szCs w:val="24"/>
          <w:shd w:val="clear" w:color="auto" w:fill="FFFFFF"/>
        </w:rPr>
      </w:pPr>
    </w:p>
    <w:p w14:paraId="40CA7960" w14:textId="77777777" w:rsidR="00201B0C" w:rsidRPr="0020719C" w:rsidRDefault="00201B0C" w:rsidP="00201B0C">
      <w:pPr>
        <w:spacing w:before="120"/>
        <w:ind w:right="170"/>
        <w:jc w:val="both"/>
        <w:rPr>
          <w:color w:val="FF0000"/>
          <w:sz w:val="28"/>
          <w:szCs w:val="28"/>
          <w:shd w:val="clear" w:color="auto" w:fill="FFFFFF"/>
        </w:rPr>
      </w:pPr>
      <w:r w:rsidRPr="0020719C">
        <w:rPr>
          <w:color w:val="FF0000"/>
          <w:sz w:val="28"/>
          <w:szCs w:val="28"/>
          <w:shd w:val="clear" w:color="auto" w:fill="FFFFFF"/>
        </w:rPr>
        <w:t>Compreendendo conteúdos</w:t>
      </w:r>
    </w:p>
    <w:p w14:paraId="38E5241C" w14:textId="77777777" w:rsidR="00201B0C" w:rsidRPr="0020719C" w:rsidRDefault="00201B0C" w:rsidP="00201B0C">
      <w:pPr>
        <w:spacing w:before="120"/>
        <w:ind w:right="170"/>
        <w:jc w:val="both"/>
        <w:rPr>
          <w:color w:val="000000"/>
          <w:sz w:val="24"/>
          <w:szCs w:val="24"/>
          <w:shd w:val="clear" w:color="auto" w:fill="FFFFFF"/>
        </w:rPr>
      </w:pPr>
    </w:p>
    <w:p w14:paraId="67F5729A" w14:textId="5C160ECC"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 xml:space="preserve">1. Desde o período </w:t>
      </w:r>
      <w:r w:rsidRPr="0020719C">
        <w:rPr>
          <w:color w:val="000000"/>
          <w:sz w:val="24"/>
          <w:szCs w:val="24"/>
          <w:shd w:val="clear" w:color="auto" w:fill="FFFFFF"/>
        </w:rPr>
        <w:t>colonial há predomínio das gran</w:t>
      </w:r>
      <w:r w:rsidRPr="0020719C">
        <w:rPr>
          <w:color w:val="000000"/>
          <w:sz w:val="24"/>
          <w:szCs w:val="24"/>
          <w:shd w:val="clear" w:color="auto" w:fill="FFFFFF"/>
        </w:rPr>
        <w:t>des propriedades em nossa estrutura fundiária.</w:t>
      </w:r>
      <w:r w:rsidRPr="0020719C">
        <w:rPr>
          <w:color w:val="000000"/>
          <w:sz w:val="24"/>
          <w:szCs w:val="24"/>
          <w:shd w:val="clear" w:color="auto" w:fill="FFFFFF"/>
        </w:rPr>
        <w:t xml:space="preserve"> </w:t>
      </w:r>
      <w:r w:rsidRPr="0020719C">
        <w:rPr>
          <w:color w:val="000000"/>
          <w:sz w:val="24"/>
          <w:szCs w:val="24"/>
          <w:shd w:val="clear" w:color="auto" w:fill="FFFFFF"/>
        </w:rPr>
        <w:t>Mais recentemente, entre as décadas de 1950 e</w:t>
      </w:r>
      <w:r w:rsidRPr="0020719C">
        <w:rPr>
          <w:color w:val="000000"/>
          <w:sz w:val="24"/>
          <w:szCs w:val="24"/>
          <w:shd w:val="clear" w:color="auto" w:fill="FFFFFF"/>
        </w:rPr>
        <w:t xml:space="preserve"> </w:t>
      </w:r>
      <w:r w:rsidRPr="0020719C">
        <w:rPr>
          <w:color w:val="000000"/>
          <w:sz w:val="24"/>
          <w:szCs w:val="24"/>
          <w:shd w:val="clear" w:color="auto" w:fill="FFFFFF"/>
        </w:rPr>
        <w:t>1980, a monocultura e a mecanização em grandes</w:t>
      </w:r>
      <w:r w:rsidRPr="0020719C">
        <w:rPr>
          <w:color w:val="000000"/>
          <w:sz w:val="24"/>
          <w:szCs w:val="24"/>
          <w:shd w:val="clear" w:color="auto" w:fill="FFFFFF"/>
        </w:rPr>
        <w:t xml:space="preserve"> </w:t>
      </w:r>
      <w:r w:rsidRPr="0020719C">
        <w:rPr>
          <w:color w:val="000000"/>
          <w:sz w:val="24"/>
          <w:szCs w:val="24"/>
          <w:shd w:val="clear" w:color="auto" w:fill="FFFFFF"/>
        </w:rPr>
        <w:t>latifúndios fora</w:t>
      </w:r>
      <w:r w:rsidRPr="0020719C">
        <w:rPr>
          <w:color w:val="000000"/>
          <w:sz w:val="24"/>
          <w:szCs w:val="24"/>
          <w:shd w:val="clear" w:color="auto" w:fill="FFFFFF"/>
        </w:rPr>
        <w:t>m estimuladas por sucessivos go</w:t>
      </w:r>
      <w:r w:rsidRPr="0020719C">
        <w:rPr>
          <w:color w:val="000000"/>
          <w:sz w:val="24"/>
          <w:szCs w:val="24"/>
          <w:shd w:val="clear" w:color="auto" w:fill="FFFFFF"/>
        </w:rPr>
        <w:t>vernos como mod</w:t>
      </w:r>
      <w:r w:rsidRPr="0020719C">
        <w:rPr>
          <w:color w:val="000000"/>
          <w:sz w:val="24"/>
          <w:szCs w:val="24"/>
          <w:shd w:val="clear" w:color="auto" w:fill="FFFFFF"/>
        </w:rPr>
        <w:t>elo de desenvolvimento e cresci</w:t>
      </w:r>
      <w:r w:rsidRPr="0020719C">
        <w:rPr>
          <w:color w:val="000000"/>
          <w:sz w:val="24"/>
          <w:szCs w:val="24"/>
          <w:shd w:val="clear" w:color="auto" w:fill="FFFFFF"/>
        </w:rPr>
        <w:t>mento econômi</w:t>
      </w:r>
      <w:r w:rsidRPr="0020719C">
        <w:rPr>
          <w:color w:val="000000"/>
          <w:sz w:val="24"/>
          <w:szCs w:val="24"/>
          <w:shd w:val="clear" w:color="auto" w:fill="FFFFFF"/>
        </w:rPr>
        <w:t>co. Dessa forma, até aproximadame</w:t>
      </w:r>
      <w:r w:rsidRPr="0020719C">
        <w:rPr>
          <w:color w:val="000000"/>
          <w:sz w:val="24"/>
          <w:szCs w:val="24"/>
          <w:shd w:val="clear" w:color="auto" w:fill="FFFFFF"/>
        </w:rPr>
        <w:t>nte meados da década de 1990, época em que</w:t>
      </w:r>
      <w:r w:rsidRPr="0020719C">
        <w:rPr>
          <w:color w:val="000000"/>
          <w:sz w:val="24"/>
          <w:szCs w:val="24"/>
          <w:shd w:val="clear" w:color="auto" w:fill="FFFFFF"/>
        </w:rPr>
        <w:t xml:space="preserve"> </w:t>
      </w:r>
      <w:r w:rsidRPr="0020719C">
        <w:rPr>
          <w:color w:val="000000"/>
          <w:sz w:val="24"/>
          <w:szCs w:val="24"/>
          <w:shd w:val="clear" w:color="auto" w:fill="FFFFFF"/>
        </w:rPr>
        <w:t>começou a receb</w:t>
      </w:r>
      <w:r w:rsidRPr="0020719C">
        <w:rPr>
          <w:color w:val="000000"/>
          <w:sz w:val="24"/>
          <w:szCs w:val="24"/>
          <w:shd w:val="clear" w:color="auto" w:fill="FFFFFF"/>
        </w:rPr>
        <w:t>er mais apoio e investimento gov</w:t>
      </w:r>
      <w:r w:rsidRPr="0020719C">
        <w:rPr>
          <w:color w:val="000000"/>
          <w:sz w:val="24"/>
          <w:szCs w:val="24"/>
          <w:shd w:val="clear" w:color="auto" w:fill="FFFFFF"/>
        </w:rPr>
        <w:t>ernamental, a agr</w:t>
      </w:r>
      <w:r w:rsidRPr="0020719C">
        <w:rPr>
          <w:color w:val="000000"/>
          <w:sz w:val="24"/>
          <w:szCs w:val="24"/>
          <w:shd w:val="clear" w:color="auto" w:fill="FFFFFF"/>
        </w:rPr>
        <w:t>icultura familiar esteve relega</w:t>
      </w:r>
      <w:r w:rsidRPr="0020719C">
        <w:rPr>
          <w:color w:val="000000"/>
          <w:sz w:val="24"/>
          <w:szCs w:val="24"/>
          <w:shd w:val="clear" w:color="auto" w:fill="FFFFFF"/>
        </w:rPr>
        <w:t xml:space="preserve">da </w:t>
      </w:r>
      <w:proofErr w:type="gramStart"/>
      <w:r w:rsidRPr="0020719C">
        <w:rPr>
          <w:color w:val="000000"/>
          <w:sz w:val="24"/>
          <w:szCs w:val="24"/>
          <w:shd w:val="clear" w:color="auto" w:fill="FFFFFF"/>
        </w:rPr>
        <w:t>a segundo</w:t>
      </w:r>
      <w:proofErr w:type="gramEnd"/>
      <w:r w:rsidRPr="0020719C">
        <w:rPr>
          <w:color w:val="000000"/>
          <w:sz w:val="24"/>
          <w:szCs w:val="24"/>
          <w:shd w:val="clear" w:color="auto" w:fill="FFFFFF"/>
        </w:rPr>
        <w:t xml:space="preserve"> plano na formulação das políticas</w:t>
      </w:r>
      <w:r w:rsidRPr="0020719C">
        <w:rPr>
          <w:color w:val="000000"/>
          <w:sz w:val="24"/>
          <w:szCs w:val="24"/>
          <w:shd w:val="clear" w:color="auto" w:fill="FFFFFF"/>
        </w:rPr>
        <w:t xml:space="preserve"> </w:t>
      </w:r>
      <w:r w:rsidRPr="0020719C">
        <w:rPr>
          <w:color w:val="000000"/>
          <w:sz w:val="24"/>
          <w:szCs w:val="24"/>
          <w:shd w:val="clear" w:color="auto" w:fill="FFFFFF"/>
        </w:rPr>
        <w:t>agrícolas, resulta</w:t>
      </w:r>
      <w:r w:rsidRPr="0020719C">
        <w:rPr>
          <w:color w:val="000000"/>
          <w:sz w:val="24"/>
          <w:szCs w:val="24"/>
          <w:shd w:val="clear" w:color="auto" w:fill="FFFFFF"/>
        </w:rPr>
        <w:t xml:space="preserve">ndo na transferência de pequenos </w:t>
      </w:r>
      <w:r w:rsidRPr="0020719C">
        <w:rPr>
          <w:color w:val="000000"/>
          <w:sz w:val="24"/>
          <w:szCs w:val="24"/>
          <w:shd w:val="clear" w:color="auto" w:fill="FFFFFF"/>
        </w:rPr>
        <w:t>proprietários e t</w:t>
      </w:r>
      <w:r w:rsidRPr="0020719C">
        <w:rPr>
          <w:color w:val="000000"/>
          <w:sz w:val="24"/>
          <w:szCs w:val="24"/>
          <w:shd w:val="clear" w:color="auto" w:fill="FFFFFF"/>
        </w:rPr>
        <w:t>rabalhadores rurais do campo par</w:t>
      </w:r>
      <w:r w:rsidRPr="0020719C">
        <w:rPr>
          <w:color w:val="000000"/>
          <w:sz w:val="24"/>
          <w:szCs w:val="24"/>
          <w:shd w:val="clear" w:color="auto" w:fill="FFFFFF"/>
        </w:rPr>
        <w:t>a as cidades.</w:t>
      </w:r>
    </w:p>
    <w:p w14:paraId="0E4D26CB" w14:textId="282F0F83"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2. Nas últimas dé</w:t>
      </w:r>
      <w:r w:rsidRPr="0020719C">
        <w:rPr>
          <w:color w:val="000000"/>
          <w:sz w:val="24"/>
          <w:szCs w:val="24"/>
          <w:shd w:val="clear" w:color="auto" w:fill="FFFFFF"/>
        </w:rPr>
        <w:t>cadas vem ocorrendo grande redu</w:t>
      </w:r>
      <w:r w:rsidRPr="0020719C">
        <w:rPr>
          <w:color w:val="000000"/>
          <w:sz w:val="24"/>
          <w:szCs w:val="24"/>
          <w:shd w:val="clear" w:color="auto" w:fill="FFFFFF"/>
        </w:rPr>
        <w:t>ção na participaçã</w:t>
      </w:r>
      <w:r w:rsidRPr="0020719C">
        <w:rPr>
          <w:color w:val="000000"/>
          <w:sz w:val="24"/>
          <w:szCs w:val="24"/>
          <w:shd w:val="clear" w:color="auto" w:fill="FFFFFF"/>
        </w:rPr>
        <w:t>o da PEA que se dedica às ativi</w:t>
      </w:r>
      <w:r w:rsidRPr="0020719C">
        <w:rPr>
          <w:color w:val="000000"/>
          <w:sz w:val="24"/>
          <w:szCs w:val="24"/>
          <w:shd w:val="clear" w:color="auto" w:fill="FFFFFF"/>
        </w:rPr>
        <w:t xml:space="preserve">dades agrícolas </w:t>
      </w:r>
      <w:r w:rsidRPr="0020719C">
        <w:rPr>
          <w:color w:val="000000"/>
          <w:sz w:val="24"/>
          <w:szCs w:val="24"/>
          <w:shd w:val="clear" w:color="auto" w:fill="FFFFFF"/>
        </w:rPr>
        <w:t>devido a uma associação de fato</w:t>
      </w:r>
      <w:r w:rsidRPr="0020719C">
        <w:rPr>
          <w:color w:val="000000"/>
          <w:sz w:val="24"/>
          <w:szCs w:val="24"/>
          <w:shd w:val="clear" w:color="auto" w:fill="FFFFFF"/>
        </w:rPr>
        <w:t>res: êxodo rural, mecanização do cultivo e da</w:t>
      </w:r>
      <w:r w:rsidRPr="0020719C">
        <w:rPr>
          <w:color w:val="000000"/>
          <w:sz w:val="24"/>
          <w:szCs w:val="24"/>
          <w:shd w:val="clear" w:color="auto" w:fill="FFFFFF"/>
        </w:rPr>
        <w:t xml:space="preserve"> </w:t>
      </w:r>
      <w:r w:rsidRPr="0020719C">
        <w:rPr>
          <w:color w:val="000000"/>
          <w:sz w:val="24"/>
          <w:szCs w:val="24"/>
          <w:shd w:val="clear" w:color="auto" w:fill="FFFFFF"/>
        </w:rPr>
        <w:t>colheita, industrialização de propriedades rurais</w:t>
      </w:r>
      <w:r w:rsidRPr="0020719C">
        <w:rPr>
          <w:color w:val="000000"/>
          <w:sz w:val="24"/>
          <w:szCs w:val="24"/>
          <w:shd w:val="clear" w:color="auto" w:fill="FFFFFF"/>
        </w:rPr>
        <w:t xml:space="preserve"> </w:t>
      </w:r>
      <w:r w:rsidRPr="0020719C">
        <w:rPr>
          <w:color w:val="000000"/>
          <w:sz w:val="24"/>
          <w:szCs w:val="24"/>
          <w:shd w:val="clear" w:color="auto" w:fill="FFFFFF"/>
        </w:rPr>
        <w:t>com deslocament</w:t>
      </w:r>
      <w:r w:rsidRPr="0020719C">
        <w:rPr>
          <w:color w:val="000000"/>
          <w:sz w:val="24"/>
          <w:szCs w:val="24"/>
          <w:shd w:val="clear" w:color="auto" w:fill="FFFFFF"/>
        </w:rPr>
        <w:t xml:space="preserve">o da mão de obra para atividades </w:t>
      </w:r>
      <w:r w:rsidRPr="0020719C">
        <w:rPr>
          <w:color w:val="000000"/>
          <w:sz w:val="24"/>
          <w:szCs w:val="24"/>
          <w:shd w:val="clear" w:color="auto" w:fill="FFFFFF"/>
        </w:rPr>
        <w:t>secundárias e terc</w:t>
      </w:r>
      <w:r w:rsidRPr="0020719C">
        <w:rPr>
          <w:color w:val="000000"/>
          <w:sz w:val="24"/>
          <w:szCs w:val="24"/>
          <w:shd w:val="clear" w:color="auto" w:fill="FFFFFF"/>
        </w:rPr>
        <w:t>iárias e instalação de novos em</w:t>
      </w:r>
      <w:r w:rsidRPr="0020719C">
        <w:rPr>
          <w:color w:val="000000"/>
          <w:sz w:val="24"/>
          <w:szCs w:val="24"/>
          <w:shd w:val="clear" w:color="auto" w:fill="FFFFFF"/>
        </w:rPr>
        <w:t>preendimentos n</w:t>
      </w:r>
      <w:r w:rsidRPr="0020719C">
        <w:rPr>
          <w:color w:val="000000"/>
          <w:sz w:val="24"/>
          <w:szCs w:val="24"/>
          <w:shd w:val="clear" w:color="auto" w:fill="FFFFFF"/>
        </w:rPr>
        <w:t>o campo (hotéis e pousadas, par</w:t>
      </w:r>
      <w:r w:rsidRPr="0020719C">
        <w:rPr>
          <w:color w:val="000000"/>
          <w:sz w:val="24"/>
          <w:szCs w:val="24"/>
          <w:shd w:val="clear" w:color="auto" w:fill="FFFFFF"/>
        </w:rPr>
        <w:t>ques temáticos, usinas hidrelétricas, etc.).</w:t>
      </w:r>
    </w:p>
    <w:p w14:paraId="0A04A970" w14:textId="43589349"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3. Alguns fatores que podem colaborar para o Brasil</w:t>
      </w:r>
      <w:r w:rsidRPr="0020719C">
        <w:rPr>
          <w:color w:val="000000"/>
          <w:sz w:val="24"/>
          <w:szCs w:val="24"/>
          <w:shd w:val="clear" w:color="auto" w:fill="FFFFFF"/>
        </w:rPr>
        <w:t xml:space="preserve"> </w:t>
      </w:r>
      <w:r w:rsidRPr="0020719C">
        <w:rPr>
          <w:color w:val="000000"/>
          <w:sz w:val="24"/>
          <w:szCs w:val="24"/>
          <w:shd w:val="clear" w:color="auto" w:fill="FFFFFF"/>
        </w:rPr>
        <w:t>aumentar sua p</w:t>
      </w:r>
      <w:r w:rsidRPr="0020719C">
        <w:rPr>
          <w:color w:val="000000"/>
          <w:sz w:val="24"/>
          <w:szCs w:val="24"/>
          <w:shd w:val="clear" w:color="auto" w:fill="FFFFFF"/>
        </w:rPr>
        <w:t>articipação no comércio interna</w:t>
      </w:r>
      <w:r w:rsidRPr="0020719C">
        <w:rPr>
          <w:color w:val="000000"/>
          <w:sz w:val="24"/>
          <w:szCs w:val="24"/>
          <w:shd w:val="clear" w:color="auto" w:fill="FFFFFF"/>
        </w:rPr>
        <w:t>cional de produto</w:t>
      </w:r>
      <w:r w:rsidRPr="0020719C">
        <w:rPr>
          <w:color w:val="000000"/>
          <w:sz w:val="24"/>
          <w:szCs w:val="24"/>
          <w:shd w:val="clear" w:color="auto" w:fill="FFFFFF"/>
        </w:rPr>
        <w:t xml:space="preserve">s agrícolas </w:t>
      </w:r>
      <w:proofErr w:type="gramStart"/>
      <w:r w:rsidRPr="0020719C">
        <w:rPr>
          <w:color w:val="000000"/>
          <w:sz w:val="24"/>
          <w:szCs w:val="24"/>
          <w:shd w:val="clear" w:color="auto" w:fill="FFFFFF"/>
        </w:rPr>
        <w:t>são</w:t>
      </w:r>
      <w:proofErr w:type="gramEnd"/>
      <w:r w:rsidRPr="0020719C">
        <w:rPr>
          <w:color w:val="000000"/>
          <w:sz w:val="24"/>
          <w:szCs w:val="24"/>
          <w:shd w:val="clear" w:color="auto" w:fill="FFFFFF"/>
        </w:rPr>
        <w:t xml:space="preserve">: </w:t>
      </w:r>
      <w:bookmarkStart w:id="0" w:name="_GoBack"/>
      <w:r w:rsidRPr="0020719C">
        <w:rPr>
          <w:color w:val="000000"/>
          <w:sz w:val="24"/>
          <w:szCs w:val="24"/>
          <w:shd w:val="clear" w:color="auto" w:fill="FFFFFF"/>
        </w:rPr>
        <w:t>grande disponi</w:t>
      </w:r>
      <w:r w:rsidRPr="0020719C">
        <w:rPr>
          <w:color w:val="000000"/>
          <w:sz w:val="24"/>
          <w:szCs w:val="24"/>
          <w:shd w:val="clear" w:color="auto" w:fill="FFFFFF"/>
        </w:rPr>
        <w:t>bilidade de terras agricultáveis – sobretudo no</w:t>
      </w:r>
      <w:r w:rsidRPr="0020719C">
        <w:rPr>
          <w:color w:val="000000"/>
          <w:sz w:val="24"/>
          <w:szCs w:val="24"/>
          <w:shd w:val="clear" w:color="auto" w:fill="FFFFFF"/>
        </w:rPr>
        <w:t xml:space="preserve"> </w:t>
      </w:r>
      <w:r w:rsidRPr="0020719C">
        <w:rPr>
          <w:color w:val="000000"/>
          <w:sz w:val="24"/>
          <w:szCs w:val="24"/>
          <w:shd w:val="clear" w:color="auto" w:fill="FFFFFF"/>
        </w:rPr>
        <w:t>Cerrado; presença de importantes centros de</w:t>
      </w:r>
      <w:r w:rsidRPr="0020719C">
        <w:rPr>
          <w:color w:val="000000"/>
          <w:sz w:val="24"/>
          <w:szCs w:val="24"/>
          <w:shd w:val="clear" w:color="auto" w:fill="FFFFFF"/>
        </w:rPr>
        <w:t xml:space="preserve"> </w:t>
      </w:r>
      <w:r w:rsidRPr="0020719C">
        <w:rPr>
          <w:color w:val="000000"/>
          <w:sz w:val="24"/>
          <w:szCs w:val="24"/>
          <w:shd w:val="clear" w:color="auto" w:fill="FFFFFF"/>
        </w:rPr>
        <w:t>pesquisa, com destaque para a Embrapa;</w:t>
      </w:r>
      <w:r w:rsidRPr="0020719C">
        <w:rPr>
          <w:color w:val="000000"/>
          <w:sz w:val="24"/>
          <w:szCs w:val="24"/>
          <w:shd w:val="clear" w:color="auto" w:fill="FFFFFF"/>
        </w:rPr>
        <w:t xml:space="preserve"> dispo</w:t>
      </w:r>
      <w:r w:rsidRPr="0020719C">
        <w:rPr>
          <w:color w:val="000000"/>
          <w:sz w:val="24"/>
          <w:szCs w:val="24"/>
          <w:shd w:val="clear" w:color="auto" w:fill="FFFFFF"/>
        </w:rPr>
        <w:t>nibilidade de tecnologia de ponta e formação de</w:t>
      </w:r>
      <w:r w:rsidRPr="0020719C">
        <w:rPr>
          <w:color w:val="000000"/>
          <w:sz w:val="24"/>
          <w:szCs w:val="24"/>
          <w:shd w:val="clear" w:color="auto" w:fill="FFFFFF"/>
        </w:rPr>
        <w:t xml:space="preserve"> </w:t>
      </w:r>
      <w:r w:rsidRPr="0020719C">
        <w:rPr>
          <w:color w:val="000000"/>
          <w:sz w:val="24"/>
          <w:szCs w:val="24"/>
          <w:shd w:val="clear" w:color="auto" w:fill="FFFFFF"/>
        </w:rPr>
        <w:t>mão de obra qua</w:t>
      </w:r>
      <w:r w:rsidRPr="0020719C">
        <w:rPr>
          <w:color w:val="000000"/>
          <w:sz w:val="24"/>
          <w:szCs w:val="24"/>
          <w:shd w:val="clear" w:color="auto" w:fill="FFFFFF"/>
        </w:rPr>
        <w:t>lificada nas universidades e es</w:t>
      </w:r>
      <w:r w:rsidRPr="0020719C">
        <w:rPr>
          <w:color w:val="000000"/>
          <w:sz w:val="24"/>
          <w:szCs w:val="24"/>
          <w:shd w:val="clear" w:color="auto" w:fill="FFFFFF"/>
        </w:rPr>
        <w:t>colas técnicas.</w:t>
      </w:r>
    </w:p>
    <w:bookmarkEnd w:id="0"/>
    <w:p w14:paraId="75C507F6" w14:textId="248282B5"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Entre os fatores q</w:t>
      </w:r>
      <w:r w:rsidRPr="0020719C">
        <w:rPr>
          <w:color w:val="000000"/>
          <w:sz w:val="24"/>
          <w:szCs w:val="24"/>
          <w:shd w:val="clear" w:color="auto" w:fill="FFFFFF"/>
        </w:rPr>
        <w:t xml:space="preserve">ue dificultam esse aumento vale </w:t>
      </w:r>
      <w:r w:rsidRPr="0020719C">
        <w:rPr>
          <w:color w:val="000000"/>
          <w:sz w:val="24"/>
          <w:szCs w:val="24"/>
          <w:shd w:val="clear" w:color="auto" w:fill="FFFFFF"/>
        </w:rPr>
        <w:t>destacar: as defici</w:t>
      </w:r>
      <w:r w:rsidRPr="0020719C">
        <w:rPr>
          <w:color w:val="000000"/>
          <w:sz w:val="24"/>
          <w:szCs w:val="24"/>
          <w:shd w:val="clear" w:color="auto" w:fill="FFFFFF"/>
        </w:rPr>
        <w:t>ências de infraestrutura nos se</w:t>
      </w:r>
      <w:r w:rsidRPr="0020719C">
        <w:rPr>
          <w:color w:val="000000"/>
          <w:sz w:val="24"/>
          <w:szCs w:val="24"/>
          <w:shd w:val="clear" w:color="auto" w:fill="FFFFFF"/>
        </w:rPr>
        <w:t>tores de energia e</w:t>
      </w:r>
      <w:r w:rsidRPr="0020719C">
        <w:rPr>
          <w:color w:val="000000"/>
          <w:sz w:val="24"/>
          <w:szCs w:val="24"/>
          <w:shd w:val="clear" w:color="auto" w:fill="FFFFFF"/>
        </w:rPr>
        <w:t>létrica, transportes e armazena</w:t>
      </w:r>
      <w:r w:rsidRPr="0020719C">
        <w:rPr>
          <w:color w:val="000000"/>
          <w:sz w:val="24"/>
          <w:szCs w:val="24"/>
          <w:shd w:val="clear" w:color="auto" w:fill="FFFFFF"/>
        </w:rPr>
        <w:t>gem; as políticas protecionistas praticadas por</w:t>
      </w:r>
      <w:r w:rsidR="0020719C" w:rsidRPr="0020719C">
        <w:rPr>
          <w:color w:val="000000"/>
          <w:sz w:val="24"/>
          <w:szCs w:val="24"/>
          <w:shd w:val="clear" w:color="auto" w:fill="FFFFFF"/>
        </w:rPr>
        <w:t xml:space="preserve"> </w:t>
      </w:r>
      <w:r w:rsidRPr="0020719C">
        <w:rPr>
          <w:color w:val="000000"/>
          <w:sz w:val="24"/>
          <w:szCs w:val="24"/>
          <w:shd w:val="clear" w:color="auto" w:fill="FFFFFF"/>
        </w:rPr>
        <w:t>diversos países i</w:t>
      </w:r>
      <w:r w:rsidR="0020719C" w:rsidRPr="0020719C">
        <w:rPr>
          <w:color w:val="000000"/>
          <w:sz w:val="24"/>
          <w:szCs w:val="24"/>
          <w:shd w:val="clear" w:color="auto" w:fill="FFFFFF"/>
        </w:rPr>
        <w:t>mportadores e a baixa disponibi</w:t>
      </w:r>
      <w:r w:rsidRPr="0020719C">
        <w:rPr>
          <w:color w:val="000000"/>
          <w:sz w:val="24"/>
          <w:szCs w:val="24"/>
          <w:shd w:val="clear" w:color="auto" w:fill="FFFFFF"/>
        </w:rPr>
        <w:t>lidade de crédito e financiamentos.</w:t>
      </w:r>
    </w:p>
    <w:p w14:paraId="70401194" w14:textId="575B8976" w:rsidR="00201B0C" w:rsidRPr="0020719C" w:rsidRDefault="00201B0C" w:rsidP="00201B0C">
      <w:pPr>
        <w:spacing w:before="120"/>
        <w:ind w:right="170"/>
        <w:jc w:val="both"/>
        <w:rPr>
          <w:color w:val="000000"/>
          <w:sz w:val="24"/>
          <w:szCs w:val="24"/>
          <w:shd w:val="clear" w:color="auto" w:fill="FFFFFF"/>
        </w:rPr>
      </w:pPr>
      <w:r w:rsidRPr="0020719C">
        <w:rPr>
          <w:color w:val="000000"/>
          <w:sz w:val="24"/>
          <w:szCs w:val="24"/>
          <w:shd w:val="clear" w:color="auto" w:fill="FFFFFF"/>
        </w:rPr>
        <w:t>4. Observando o gráfi</w:t>
      </w:r>
      <w:r w:rsidR="0020719C" w:rsidRPr="0020719C">
        <w:rPr>
          <w:color w:val="000000"/>
          <w:sz w:val="24"/>
          <w:szCs w:val="24"/>
          <w:shd w:val="clear" w:color="auto" w:fill="FFFFFF"/>
        </w:rPr>
        <w:t>co da estrutura fundiária brasi</w:t>
      </w:r>
      <w:r w:rsidRPr="0020719C">
        <w:rPr>
          <w:color w:val="000000"/>
          <w:sz w:val="24"/>
          <w:szCs w:val="24"/>
          <w:shd w:val="clear" w:color="auto" w:fill="FFFFFF"/>
        </w:rPr>
        <w:t>leira, notamos uma enorme concentração de terras</w:t>
      </w:r>
      <w:r w:rsidR="0020719C" w:rsidRPr="0020719C">
        <w:rPr>
          <w:color w:val="000000"/>
          <w:sz w:val="24"/>
          <w:szCs w:val="24"/>
          <w:shd w:val="clear" w:color="auto" w:fill="FFFFFF"/>
        </w:rPr>
        <w:t xml:space="preserve"> </w:t>
      </w:r>
      <w:r w:rsidRPr="0020719C">
        <w:rPr>
          <w:color w:val="000000"/>
          <w:sz w:val="24"/>
          <w:szCs w:val="24"/>
          <w:shd w:val="clear" w:color="auto" w:fill="FFFFFF"/>
        </w:rPr>
        <w:t>nas mãos de uns poucos proprietários. 89,1% dos</w:t>
      </w:r>
      <w:r w:rsidR="0020719C" w:rsidRPr="0020719C">
        <w:rPr>
          <w:color w:val="000000"/>
          <w:sz w:val="24"/>
          <w:szCs w:val="24"/>
          <w:shd w:val="clear" w:color="auto" w:fill="FFFFFF"/>
        </w:rPr>
        <w:t xml:space="preserve"> </w:t>
      </w:r>
      <w:r w:rsidRPr="0020719C">
        <w:rPr>
          <w:color w:val="000000"/>
          <w:sz w:val="24"/>
          <w:szCs w:val="24"/>
          <w:shd w:val="clear" w:color="auto" w:fill="FFFFFF"/>
        </w:rPr>
        <w:t>estabelecimentos ocupam apenas 20,5% da área</w:t>
      </w:r>
      <w:r w:rsidR="0020719C" w:rsidRPr="0020719C">
        <w:rPr>
          <w:color w:val="000000"/>
          <w:sz w:val="24"/>
          <w:szCs w:val="24"/>
          <w:shd w:val="clear" w:color="auto" w:fill="FFFFFF"/>
        </w:rPr>
        <w:t xml:space="preserve"> </w:t>
      </w:r>
      <w:r w:rsidRPr="0020719C">
        <w:rPr>
          <w:color w:val="000000"/>
          <w:sz w:val="24"/>
          <w:szCs w:val="24"/>
          <w:shd w:val="clear" w:color="auto" w:fill="FFFFFF"/>
        </w:rPr>
        <w:t>agrícola em imóve</w:t>
      </w:r>
      <w:r w:rsidR="0020719C" w:rsidRPr="0020719C">
        <w:rPr>
          <w:color w:val="000000"/>
          <w:sz w:val="24"/>
          <w:szCs w:val="24"/>
          <w:shd w:val="clear" w:color="auto" w:fill="FFFFFF"/>
        </w:rPr>
        <w:t>is com até 100 hectares, enquan</w:t>
      </w:r>
      <w:r w:rsidRPr="0020719C">
        <w:rPr>
          <w:color w:val="000000"/>
          <w:sz w:val="24"/>
          <w:szCs w:val="24"/>
          <w:shd w:val="clear" w:color="auto" w:fill="FFFFFF"/>
        </w:rPr>
        <w:t>to os imóveis com mais de 100 hectares ocupam</w:t>
      </w:r>
      <w:r w:rsidR="0020719C" w:rsidRPr="0020719C">
        <w:rPr>
          <w:color w:val="000000"/>
          <w:sz w:val="24"/>
          <w:szCs w:val="24"/>
          <w:shd w:val="clear" w:color="auto" w:fill="FFFFFF"/>
        </w:rPr>
        <w:t xml:space="preserve"> </w:t>
      </w:r>
      <w:r w:rsidRPr="0020719C">
        <w:rPr>
          <w:color w:val="000000"/>
          <w:sz w:val="24"/>
          <w:szCs w:val="24"/>
          <w:shd w:val="clear" w:color="auto" w:fill="FFFFFF"/>
        </w:rPr>
        <w:t xml:space="preserve">quase 80% dessa área. Considerando </w:t>
      </w:r>
      <w:r w:rsidR="0020719C" w:rsidRPr="0020719C">
        <w:rPr>
          <w:color w:val="000000"/>
          <w:sz w:val="24"/>
          <w:szCs w:val="24"/>
          <w:shd w:val="clear" w:color="auto" w:fill="FFFFFF"/>
        </w:rPr>
        <w:t>que os pe</w:t>
      </w:r>
      <w:r w:rsidRPr="0020719C">
        <w:rPr>
          <w:color w:val="000000"/>
          <w:sz w:val="24"/>
          <w:szCs w:val="24"/>
          <w:shd w:val="clear" w:color="auto" w:fill="FFFFFF"/>
        </w:rPr>
        <w:t>quenos e médios proprietários</w:t>
      </w:r>
      <w:r w:rsidR="0020719C" w:rsidRPr="0020719C">
        <w:rPr>
          <w:color w:val="000000"/>
          <w:sz w:val="24"/>
          <w:szCs w:val="24"/>
          <w:shd w:val="clear" w:color="auto" w:fill="FFFFFF"/>
        </w:rPr>
        <w:t xml:space="preserve"> </w:t>
      </w:r>
      <w:r w:rsidRPr="0020719C">
        <w:rPr>
          <w:color w:val="000000"/>
          <w:sz w:val="24"/>
          <w:szCs w:val="24"/>
          <w:shd w:val="clear" w:color="auto" w:fill="FFFFFF"/>
        </w:rPr>
        <w:t>são os principais</w:t>
      </w:r>
      <w:r w:rsidR="0020719C" w:rsidRPr="0020719C">
        <w:rPr>
          <w:color w:val="000000"/>
          <w:sz w:val="24"/>
          <w:szCs w:val="24"/>
          <w:shd w:val="clear" w:color="auto" w:fill="FFFFFF"/>
        </w:rPr>
        <w:t xml:space="preserve"> </w:t>
      </w:r>
      <w:r w:rsidRPr="0020719C">
        <w:rPr>
          <w:color w:val="000000"/>
          <w:sz w:val="24"/>
          <w:szCs w:val="24"/>
          <w:shd w:val="clear" w:color="auto" w:fill="FFFFFF"/>
        </w:rPr>
        <w:t>responsáveis pelo abastecimento do mercado interno, que existem numerosos trabalhadores rurais</w:t>
      </w:r>
      <w:r w:rsidR="0020719C" w:rsidRPr="0020719C">
        <w:rPr>
          <w:color w:val="000000"/>
          <w:sz w:val="24"/>
          <w:szCs w:val="24"/>
          <w:shd w:val="clear" w:color="auto" w:fill="FFFFFF"/>
        </w:rPr>
        <w:t xml:space="preserve"> </w:t>
      </w:r>
      <w:r w:rsidRPr="0020719C">
        <w:rPr>
          <w:color w:val="000000"/>
          <w:sz w:val="24"/>
          <w:szCs w:val="24"/>
          <w:shd w:val="clear" w:color="auto" w:fill="FFFFFF"/>
        </w:rPr>
        <w:t>sem terra própria para trabalhar e muitos latifúndios improdutivos</w:t>
      </w:r>
      <w:r w:rsidR="0020719C" w:rsidRPr="0020719C">
        <w:rPr>
          <w:color w:val="000000"/>
          <w:sz w:val="24"/>
          <w:szCs w:val="24"/>
          <w:shd w:val="clear" w:color="auto" w:fill="FFFFFF"/>
        </w:rPr>
        <w:t>, torna-se evidente a necessida</w:t>
      </w:r>
      <w:r w:rsidRPr="0020719C">
        <w:rPr>
          <w:color w:val="000000"/>
          <w:sz w:val="24"/>
          <w:szCs w:val="24"/>
          <w:shd w:val="clear" w:color="auto" w:fill="FFFFFF"/>
        </w:rPr>
        <w:t>de de realizaçã</w:t>
      </w:r>
      <w:r w:rsidR="0020719C" w:rsidRPr="0020719C">
        <w:rPr>
          <w:color w:val="000000"/>
          <w:sz w:val="24"/>
          <w:szCs w:val="24"/>
          <w:shd w:val="clear" w:color="auto" w:fill="FFFFFF"/>
        </w:rPr>
        <w:t>o de uma reforma agrária que mo</w:t>
      </w:r>
      <w:r w:rsidRPr="0020719C">
        <w:rPr>
          <w:color w:val="000000"/>
          <w:sz w:val="24"/>
          <w:szCs w:val="24"/>
          <w:shd w:val="clear" w:color="auto" w:fill="FFFFFF"/>
        </w:rPr>
        <w:t>dernize a estrutura fundiária, as relações de</w:t>
      </w:r>
      <w:r w:rsidR="0020719C" w:rsidRPr="0020719C">
        <w:rPr>
          <w:color w:val="000000"/>
          <w:sz w:val="24"/>
          <w:szCs w:val="24"/>
          <w:shd w:val="clear" w:color="auto" w:fill="FFFFFF"/>
        </w:rPr>
        <w:t xml:space="preserve"> </w:t>
      </w:r>
      <w:r w:rsidRPr="0020719C">
        <w:rPr>
          <w:color w:val="000000"/>
          <w:sz w:val="24"/>
          <w:szCs w:val="24"/>
          <w:shd w:val="clear" w:color="auto" w:fill="FFFFFF"/>
        </w:rPr>
        <w:t>trabalho e a produção agrícola do país.</w:t>
      </w:r>
    </w:p>
    <w:sectPr w:rsidR="00201B0C" w:rsidRPr="0020719C" w:rsidSect="005B3E22">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9D458" w14:textId="77777777" w:rsidR="002339D4" w:rsidRDefault="002339D4" w:rsidP="008C3103">
      <w:r>
        <w:separator/>
      </w:r>
    </w:p>
  </w:endnote>
  <w:endnote w:type="continuationSeparator" w:id="0">
    <w:p w14:paraId="38E81FDA" w14:textId="77777777" w:rsidR="002339D4" w:rsidRDefault="002339D4" w:rsidP="008C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9516" w14:textId="77777777" w:rsidR="002339D4" w:rsidRDefault="002339D4" w:rsidP="008C3103">
      <w:r>
        <w:separator/>
      </w:r>
    </w:p>
  </w:footnote>
  <w:footnote w:type="continuationSeparator" w:id="0">
    <w:p w14:paraId="28220BF5" w14:textId="77777777" w:rsidR="002339D4" w:rsidRDefault="002339D4" w:rsidP="008C3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C"/>
    <w:multiLevelType w:val="hybridMultilevel"/>
    <w:tmpl w:val="0F768C8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A126DB"/>
    <w:multiLevelType w:val="hybridMultilevel"/>
    <w:tmpl w:val="FA9E1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1E4216"/>
    <w:multiLevelType w:val="hybridMultilevel"/>
    <w:tmpl w:val="093205A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244C5"/>
    <w:multiLevelType w:val="hybridMultilevel"/>
    <w:tmpl w:val="609A4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ED5A21"/>
    <w:multiLevelType w:val="hybridMultilevel"/>
    <w:tmpl w:val="69FECC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4B068E"/>
    <w:multiLevelType w:val="hybridMultilevel"/>
    <w:tmpl w:val="31945BA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C36C1B"/>
    <w:multiLevelType w:val="hybridMultilevel"/>
    <w:tmpl w:val="24C86C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BA68D8"/>
    <w:multiLevelType w:val="hybridMultilevel"/>
    <w:tmpl w:val="C5ACF6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494B88"/>
    <w:multiLevelType w:val="hybridMultilevel"/>
    <w:tmpl w:val="EE4C7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916BCF"/>
    <w:multiLevelType w:val="hybridMultilevel"/>
    <w:tmpl w:val="498258F6"/>
    <w:lvl w:ilvl="0" w:tplc="10ACF63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B565F5"/>
    <w:multiLevelType w:val="hybridMultilevel"/>
    <w:tmpl w:val="5E347590"/>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3434DA"/>
    <w:multiLevelType w:val="hybridMultilevel"/>
    <w:tmpl w:val="5EE6F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E77363"/>
    <w:multiLevelType w:val="hybridMultilevel"/>
    <w:tmpl w:val="8D0EC912"/>
    <w:lvl w:ilvl="0" w:tplc="81C600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E752AB"/>
    <w:multiLevelType w:val="hybridMultilevel"/>
    <w:tmpl w:val="F74251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9507C"/>
    <w:multiLevelType w:val="hybridMultilevel"/>
    <w:tmpl w:val="BF8A97B0"/>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1E5F5E"/>
    <w:multiLevelType w:val="hybridMultilevel"/>
    <w:tmpl w:val="051428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EE03E7"/>
    <w:multiLevelType w:val="hybridMultilevel"/>
    <w:tmpl w:val="AB684EF4"/>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B41AF1"/>
    <w:multiLevelType w:val="hybridMultilevel"/>
    <w:tmpl w:val="38C65794"/>
    <w:lvl w:ilvl="0" w:tplc="31BA3950">
      <w:start w:val="1"/>
      <w:numFmt w:val="upp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6B7627"/>
    <w:multiLevelType w:val="hybridMultilevel"/>
    <w:tmpl w:val="26D8A786"/>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A20B3C"/>
    <w:multiLevelType w:val="hybridMultilevel"/>
    <w:tmpl w:val="B24C8B4E"/>
    <w:lvl w:ilvl="0" w:tplc="C82602B0">
      <w:start w:val="1"/>
      <w:numFmt w:val="upperRoman"/>
      <w:lvlText w:val="%1."/>
      <w:lvlJc w:val="righ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E04A57"/>
    <w:multiLevelType w:val="hybridMultilevel"/>
    <w:tmpl w:val="04B4B6DE"/>
    <w:lvl w:ilvl="0" w:tplc="02C80416">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6B779F9"/>
    <w:multiLevelType w:val="hybridMultilevel"/>
    <w:tmpl w:val="178A602A"/>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886875"/>
    <w:multiLevelType w:val="hybridMultilevel"/>
    <w:tmpl w:val="E11C8C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8A5327"/>
    <w:multiLevelType w:val="hybridMultilevel"/>
    <w:tmpl w:val="7BA6019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8E35A3"/>
    <w:multiLevelType w:val="hybridMultilevel"/>
    <w:tmpl w:val="FBF0BCF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8984AF1"/>
    <w:multiLevelType w:val="hybridMultilevel"/>
    <w:tmpl w:val="7BEC7FFC"/>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401C97"/>
    <w:multiLevelType w:val="multilevel"/>
    <w:tmpl w:val="161E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7B14F0"/>
    <w:multiLevelType w:val="hybridMultilevel"/>
    <w:tmpl w:val="FAAAE48A"/>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120D70"/>
    <w:multiLevelType w:val="hybridMultilevel"/>
    <w:tmpl w:val="BA527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FF4D3F"/>
    <w:multiLevelType w:val="hybridMultilevel"/>
    <w:tmpl w:val="C81A4ACA"/>
    <w:lvl w:ilvl="0" w:tplc="266A2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D21670"/>
    <w:multiLevelType w:val="hybridMultilevel"/>
    <w:tmpl w:val="1B9EDD7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E65297"/>
    <w:multiLevelType w:val="hybridMultilevel"/>
    <w:tmpl w:val="498E2426"/>
    <w:lvl w:ilvl="0" w:tplc="02EC65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2165A4"/>
    <w:multiLevelType w:val="hybridMultilevel"/>
    <w:tmpl w:val="40E4BF68"/>
    <w:lvl w:ilvl="0" w:tplc="283844B4">
      <w:start w:val="1"/>
      <w:numFmt w:val="lowerLetter"/>
      <w:lvlText w:val="%1)"/>
      <w:lvlJc w:val="left"/>
      <w:pPr>
        <w:ind w:left="720" w:hanging="360"/>
      </w:pPr>
      <w:rPr>
        <w:rFonts w:ascii="inherit" w:hAnsi="inheri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A07017"/>
    <w:multiLevelType w:val="hybridMultilevel"/>
    <w:tmpl w:val="CAC8D71E"/>
    <w:lvl w:ilvl="0" w:tplc="2DDC9BDA">
      <w:start w:val="1"/>
      <w:numFmt w:val="upp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0"/>
  </w:num>
  <w:num w:numId="3">
    <w:abstractNumId w:val="21"/>
  </w:num>
  <w:num w:numId="4">
    <w:abstractNumId w:val="18"/>
  </w:num>
  <w:num w:numId="5">
    <w:abstractNumId w:val="12"/>
  </w:num>
  <w:num w:numId="6">
    <w:abstractNumId w:val="5"/>
  </w:num>
  <w:num w:numId="7">
    <w:abstractNumId w:val="28"/>
  </w:num>
  <w:num w:numId="8">
    <w:abstractNumId w:val="19"/>
  </w:num>
  <w:num w:numId="9">
    <w:abstractNumId w:val="9"/>
  </w:num>
  <w:num w:numId="10">
    <w:abstractNumId w:val="7"/>
  </w:num>
  <w:num w:numId="11">
    <w:abstractNumId w:val="13"/>
  </w:num>
  <w:num w:numId="12">
    <w:abstractNumId w:val="17"/>
  </w:num>
  <w:num w:numId="13">
    <w:abstractNumId w:val="32"/>
  </w:num>
  <w:num w:numId="14">
    <w:abstractNumId w:val="24"/>
  </w:num>
  <w:num w:numId="15">
    <w:abstractNumId w:val="8"/>
  </w:num>
  <w:num w:numId="16">
    <w:abstractNumId w:val="0"/>
  </w:num>
  <w:num w:numId="17">
    <w:abstractNumId w:val="6"/>
  </w:num>
  <w:num w:numId="18">
    <w:abstractNumId w:val="26"/>
  </w:num>
  <w:num w:numId="19">
    <w:abstractNumId w:val="23"/>
  </w:num>
  <w:num w:numId="20">
    <w:abstractNumId w:val="20"/>
  </w:num>
  <w:num w:numId="21">
    <w:abstractNumId w:val="16"/>
  </w:num>
  <w:num w:numId="22">
    <w:abstractNumId w:val="11"/>
  </w:num>
  <w:num w:numId="23">
    <w:abstractNumId w:val="30"/>
  </w:num>
  <w:num w:numId="24">
    <w:abstractNumId w:val="31"/>
  </w:num>
  <w:num w:numId="25">
    <w:abstractNumId w:val="3"/>
  </w:num>
  <w:num w:numId="26">
    <w:abstractNumId w:val="14"/>
  </w:num>
  <w:num w:numId="27">
    <w:abstractNumId w:val="27"/>
  </w:num>
  <w:num w:numId="28">
    <w:abstractNumId w:val="1"/>
  </w:num>
  <w:num w:numId="29">
    <w:abstractNumId w:val="25"/>
  </w:num>
  <w:num w:numId="30">
    <w:abstractNumId w:val="22"/>
  </w:num>
  <w:num w:numId="31">
    <w:abstractNumId w:val="4"/>
  </w:num>
  <w:num w:numId="32">
    <w:abstractNumId w:val="15"/>
  </w:num>
  <w:num w:numId="33">
    <w:abstractNumId w:val="2"/>
  </w:num>
  <w:num w:numId="3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C4"/>
    <w:rsid w:val="00002056"/>
    <w:rsid w:val="00002CBD"/>
    <w:rsid w:val="00005429"/>
    <w:rsid w:val="000150C2"/>
    <w:rsid w:val="00021556"/>
    <w:rsid w:val="00024570"/>
    <w:rsid w:val="0002499B"/>
    <w:rsid w:val="00037747"/>
    <w:rsid w:val="000442E5"/>
    <w:rsid w:val="00046A20"/>
    <w:rsid w:val="000508B5"/>
    <w:rsid w:val="00051C47"/>
    <w:rsid w:val="000524EF"/>
    <w:rsid w:val="00053C4B"/>
    <w:rsid w:val="000544EF"/>
    <w:rsid w:val="00054A35"/>
    <w:rsid w:val="00054F73"/>
    <w:rsid w:val="0006434C"/>
    <w:rsid w:val="000660B1"/>
    <w:rsid w:val="00071BB6"/>
    <w:rsid w:val="00081AC9"/>
    <w:rsid w:val="00082291"/>
    <w:rsid w:val="0009345C"/>
    <w:rsid w:val="00094B44"/>
    <w:rsid w:val="00097B41"/>
    <w:rsid w:val="000A18E5"/>
    <w:rsid w:val="000A1F99"/>
    <w:rsid w:val="000A5CE3"/>
    <w:rsid w:val="000A7D60"/>
    <w:rsid w:val="000B0D46"/>
    <w:rsid w:val="000B3943"/>
    <w:rsid w:val="000B626E"/>
    <w:rsid w:val="000C103F"/>
    <w:rsid w:val="000D404C"/>
    <w:rsid w:val="000D70E1"/>
    <w:rsid w:val="000E15D0"/>
    <w:rsid w:val="000E2059"/>
    <w:rsid w:val="000E3D65"/>
    <w:rsid w:val="000E3E2A"/>
    <w:rsid w:val="000E5D6B"/>
    <w:rsid w:val="000F21D0"/>
    <w:rsid w:val="000F3D10"/>
    <w:rsid w:val="000F70BA"/>
    <w:rsid w:val="00105869"/>
    <w:rsid w:val="001076EB"/>
    <w:rsid w:val="00112357"/>
    <w:rsid w:val="001146E1"/>
    <w:rsid w:val="00121577"/>
    <w:rsid w:val="00124A37"/>
    <w:rsid w:val="00131757"/>
    <w:rsid w:val="00131F62"/>
    <w:rsid w:val="00143A19"/>
    <w:rsid w:val="0015142F"/>
    <w:rsid w:val="00163E99"/>
    <w:rsid w:val="0017149F"/>
    <w:rsid w:val="001755F7"/>
    <w:rsid w:val="00183BE7"/>
    <w:rsid w:val="001927EC"/>
    <w:rsid w:val="00196693"/>
    <w:rsid w:val="00196C38"/>
    <w:rsid w:val="001A02C3"/>
    <w:rsid w:val="001A6D37"/>
    <w:rsid w:val="001C01F7"/>
    <w:rsid w:val="001D0894"/>
    <w:rsid w:val="001D0A04"/>
    <w:rsid w:val="001D1DD2"/>
    <w:rsid w:val="001D2CBF"/>
    <w:rsid w:val="001D2F93"/>
    <w:rsid w:val="001D4E07"/>
    <w:rsid w:val="001D6C2E"/>
    <w:rsid w:val="001D6F59"/>
    <w:rsid w:val="001D7ECB"/>
    <w:rsid w:val="001E560A"/>
    <w:rsid w:val="001F3E20"/>
    <w:rsid w:val="001F4104"/>
    <w:rsid w:val="001F493D"/>
    <w:rsid w:val="00201B0C"/>
    <w:rsid w:val="0020719C"/>
    <w:rsid w:val="002146F6"/>
    <w:rsid w:val="0021567D"/>
    <w:rsid w:val="00217C8F"/>
    <w:rsid w:val="002309F1"/>
    <w:rsid w:val="00233178"/>
    <w:rsid w:val="002339D4"/>
    <w:rsid w:val="002400E3"/>
    <w:rsid w:val="00242F98"/>
    <w:rsid w:val="0024405A"/>
    <w:rsid w:val="00245513"/>
    <w:rsid w:val="002472F2"/>
    <w:rsid w:val="00260050"/>
    <w:rsid w:val="00260B16"/>
    <w:rsid w:val="0026525E"/>
    <w:rsid w:val="002658B9"/>
    <w:rsid w:val="002749B6"/>
    <w:rsid w:val="00284043"/>
    <w:rsid w:val="0029178B"/>
    <w:rsid w:val="00292245"/>
    <w:rsid w:val="00293AAB"/>
    <w:rsid w:val="00293D4A"/>
    <w:rsid w:val="00294B5C"/>
    <w:rsid w:val="002A51FB"/>
    <w:rsid w:val="002A6EF6"/>
    <w:rsid w:val="002B31D4"/>
    <w:rsid w:val="002B3248"/>
    <w:rsid w:val="002B5016"/>
    <w:rsid w:val="002B6097"/>
    <w:rsid w:val="002C2FC1"/>
    <w:rsid w:val="002C40C4"/>
    <w:rsid w:val="002C5462"/>
    <w:rsid w:val="002D4551"/>
    <w:rsid w:val="002D6A33"/>
    <w:rsid w:val="002E175D"/>
    <w:rsid w:val="002E2AD2"/>
    <w:rsid w:val="002E6611"/>
    <w:rsid w:val="0030534B"/>
    <w:rsid w:val="00313D07"/>
    <w:rsid w:val="00323F5A"/>
    <w:rsid w:val="00336D23"/>
    <w:rsid w:val="00337F51"/>
    <w:rsid w:val="003410D5"/>
    <w:rsid w:val="00342738"/>
    <w:rsid w:val="00343FC7"/>
    <w:rsid w:val="00350248"/>
    <w:rsid w:val="00350353"/>
    <w:rsid w:val="00351A08"/>
    <w:rsid w:val="00355A49"/>
    <w:rsid w:val="00356FDA"/>
    <w:rsid w:val="003601B9"/>
    <w:rsid w:val="00371C42"/>
    <w:rsid w:val="00373218"/>
    <w:rsid w:val="003732D1"/>
    <w:rsid w:val="003734E5"/>
    <w:rsid w:val="00374337"/>
    <w:rsid w:val="003775F5"/>
    <w:rsid w:val="0038249D"/>
    <w:rsid w:val="00384F6D"/>
    <w:rsid w:val="00393112"/>
    <w:rsid w:val="00397B30"/>
    <w:rsid w:val="003A4F49"/>
    <w:rsid w:val="003A7370"/>
    <w:rsid w:val="003B7BC8"/>
    <w:rsid w:val="003C13E9"/>
    <w:rsid w:val="003C50C2"/>
    <w:rsid w:val="003D0762"/>
    <w:rsid w:val="003D655B"/>
    <w:rsid w:val="003E14F7"/>
    <w:rsid w:val="003E4285"/>
    <w:rsid w:val="003E49DF"/>
    <w:rsid w:val="003E67C2"/>
    <w:rsid w:val="003F6159"/>
    <w:rsid w:val="00401F60"/>
    <w:rsid w:val="00407C3B"/>
    <w:rsid w:val="00412F79"/>
    <w:rsid w:val="00435D3F"/>
    <w:rsid w:val="00437230"/>
    <w:rsid w:val="0044044B"/>
    <w:rsid w:val="00450F29"/>
    <w:rsid w:val="0045153B"/>
    <w:rsid w:val="00467BE0"/>
    <w:rsid w:val="004701EB"/>
    <w:rsid w:val="00471E14"/>
    <w:rsid w:val="004724DE"/>
    <w:rsid w:val="00472810"/>
    <w:rsid w:val="00484A3B"/>
    <w:rsid w:val="004861AC"/>
    <w:rsid w:val="004869CE"/>
    <w:rsid w:val="00491DDF"/>
    <w:rsid w:val="0049335A"/>
    <w:rsid w:val="00494A23"/>
    <w:rsid w:val="00494C97"/>
    <w:rsid w:val="004A003F"/>
    <w:rsid w:val="004B0C4A"/>
    <w:rsid w:val="004C237F"/>
    <w:rsid w:val="004C27C8"/>
    <w:rsid w:val="004D14BD"/>
    <w:rsid w:val="004D44D4"/>
    <w:rsid w:val="004D4621"/>
    <w:rsid w:val="004D7694"/>
    <w:rsid w:val="004E6416"/>
    <w:rsid w:val="004F1B76"/>
    <w:rsid w:val="00501578"/>
    <w:rsid w:val="0051006B"/>
    <w:rsid w:val="00515D54"/>
    <w:rsid w:val="00520E86"/>
    <w:rsid w:val="00522EBC"/>
    <w:rsid w:val="005231A5"/>
    <w:rsid w:val="00533050"/>
    <w:rsid w:val="005346FF"/>
    <w:rsid w:val="00534DA7"/>
    <w:rsid w:val="005377BE"/>
    <w:rsid w:val="0054212F"/>
    <w:rsid w:val="00547522"/>
    <w:rsid w:val="0055456D"/>
    <w:rsid w:val="0056610E"/>
    <w:rsid w:val="005732B6"/>
    <w:rsid w:val="005808C4"/>
    <w:rsid w:val="0059273D"/>
    <w:rsid w:val="00592D05"/>
    <w:rsid w:val="005A0A39"/>
    <w:rsid w:val="005A15F2"/>
    <w:rsid w:val="005A2156"/>
    <w:rsid w:val="005A5FCD"/>
    <w:rsid w:val="005B0FC6"/>
    <w:rsid w:val="005B36C1"/>
    <w:rsid w:val="005B3E22"/>
    <w:rsid w:val="005B757B"/>
    <w:rsid w:val="005C32E6"/>
    <w:rsid w:val="005C4E4B"/>
    <w:rsid w:val="005C76BC"/>
    <w:rsid w:val="005D19B5"/>
    <w:rsid w:val="005D7A6F"/>
    <w:rsid w:val="005E2D16"/>
    <w:rsid w:val="005E41BA"/>
    <w:rsid w:val="005E74AF"/>
    <w:rsid w:val="005F0638"/>
    <w:rsid w:val="005F0EE7"/>
    <w:rsid w:val="005F3405"/>
    <w:rsid w:val="00600A27"/>
    <w:rsid w:val="00605A91"/>
    <w:rsid w:val="00607846"/>
    <w:rsid w:val="00610F8C"/>
    <w:rsid w:val="00612E05"/>
    <w:rsid w:val="0061711D"/>
    <w:rsid w:val="006212F7"/>
    <w:rsid w:val="00622659"/>
    <w:rsid w:val="00627117"/>
    <w:rsid w:val="0063138E"/>
    <w:rsid w:val="0063168A"/>
    <w:rsid w:val="00631C94"/>
    <w:rsid w:val="00632CCF"/>
    <w:rsid w:val="006344D7"/>
    <w:rsid w:val="006407E7"/>
    <w:rsid w:val="0064103F"/>
    <w:rsid w:val="0064148C"/>
    <w:rsid w:val="006422C1"/>
    <w:rsid w:val="00642748"/>
    <w:rsid w:val="00643628"/>
    <w:rsid w:val="0064540C"/>
    <w:rsid w:val="00663CC0"/>
    <w:rsid w:val="0066700A"/>
    <w:rsid w:val="00671461"/>
    <w:rsid w:val="00680059"/>
    <w:rsid w:val="0069510C"/>
    <w:rsid w:val="00697B68"/>
    <w:rsid w:val="006A4BC4"/>
    <w:rsid w:val="006A5EAB"/>
    <w:rsid w:val="006B0012"/>
    <w:rsid w:val="006B1232"/>
    <w:rsid w:val="006B44E3"/>
    <w:rsid w:val="006B5A5A"/>
    <w:rsid w:val="006B68CF"/>
    <w:rsid w:val="006C2453"/>
    <w:rsid w:val="006C2B95"/>
    <w:rsid w:val="006C5858"/>
    <w:rsid w:val="006C6936"/>
    <w:rsid w:val="006D67C0"/>
    <w:rsid w:val="006D7E2B"/>
    <w:rsid w:val="006E14B0"/>
    <w:rsid w:val="006E28D1"/>
    <w:rsid w:val="006F2B2F"/>
    <w:rsid w:val="006F37EB"/>
    <w:rsid w:val="006F788D"/>
    <w:rsid w:val="00713928"/>
    <w:rsid w:val="00721740"/>
    <w:rsid w:val="00725899"/>
    <w:rsid w:val="00727235"/>
    <w:rsid w:val="00741104"/>
    <w:rsid w:val="00744FD9"/>
    <w:rsid w:val="00746500"/>
    <w:rsid w:val="00750763"/>
    <w:rsid w:val="0075187A"/>
    <w:rsid w:val="0075473E"/>
    <w:rsid w:val="007555D3"/>
    <w:rsid w:val="007572BF"/>
    <w:rsid w:val="007665C4"/>
    <w:rsid w:val="00771F2B"/>
    <w:rsid w:val="007740CB"/>
    <w:rsid w:val="00774D6A"/>
    <w:rsid w:val="007754E1"/>
    <w:rsid w:val="00775758"/>
    <w:rsid w:val="00776A07"/>
    <w:rsid w:val="007773BF"/>
    <w:rsid w:val="007839E8"/>
    <w:rsid w:val="0079066B"/>
    <w:rsid w:val="007937E1"/>
    <w:rsid w:val="00794EE9"/>
    <w:rsid w:val="00797296"/>
    <w:rsid w:val="007A0572"/>
    <w:rsid w:val="007A1824"/>
    <w:rsid w:val="007A5F85"/>
    <w:rsid w:val="007A6F67"/>
    <w:rsid w:val="007B2530"/>
    <w:rsid w:val="007B2D88"/>
    <w:rsid w:val="007B4048"/>
    <w:rsid w:val="007B51ED"/>
    <w:rsid w:val="007B6B38"/>
    <w:rsid w:val="007C4DFA"/>
    <w:rsid w:val="007D2BDF"/>
    <w:rsid w:val="007D4A01"/>
    <w:rsid w:val="007E6B91"/>
    <w:rsid w:val="007F12CF"/>
    <w:rsid w:val="00802315"/>
    <w:rsid w:val="00816E1E"/>
    <w:rsid w:val="0082255E"/>
    <w:rsid w:val="00822E0B"/>
    <w:rsid w:val="00827B63"/>
    <w:rsid w:val="00831D5B"/>
    <w:rsid w:val="00834A71"/>
    <w:rsid w:val="00840EB8"/>
    <w:rsid w:val="008503DB"/>
    <w:rsid w:val="00851408"/>
    <w:rsid w:val="0085374D"/>
    <w:rsid w:val="00853BDA"/>
    <w:rsid w:val="00856EE9"/>
    <w:rsid w:val="00857833"/>
    <w:rsid w:val="00861C70"/>
    <w:rsid w:val="0086406A"/>
    <w:rsid w:val="00865216"/>
    <w:rsid w:val="008656E1"/>
    <w:rsid w:val="00874F1E"/>
    <w:rsid w:val="0087683E"/>
    <w:rsid w:val="008774FC"/>
    <w:rsid w:val="00887375"/>
    <w:rsid w:val="00890E12"/>
    <w:rsid w:val="00896E37"/>
    <w:rsid w:val="00897531"/>
    <w:rsid w:val="008A2C72"/>
    <w:rsid w:val="008A2DB7"/>
    <w:rsid w:val="008A34A7"/>
    <w:rsid w:val="008A5C33"/>
    <w:rsid w:val="008B019A"/>
    <w:rsid w:val="008B0EB8"/>
    <w:rsid w:val="008C0F76"/>
    <w:rsid w:val="008C2CF1"/>
    <w:rsid w:val="008C3103"/>
    <w:rsid w:val="008C463A"/>
    <w:rsid w:val="008C6C91"/>
    <w:rsid w:val="008D583F"/>
    <w:rsid w:val="008D6E16"/>
    <w:rsid w:val="008E6687"/>
    <w:rsid w:val="008E6DD4"/>
    <w:rsid w:val="008F3A5D"/>
    <w:rsid w:val="008F3B48"/>
    <w:rsid w:val="008F3BE0"/>
    <w:rsid w:val="00906368"/>
    <w:rsid w:val="009176D1"/>
    <w:rsid w:val="009253B5"/>
    <w:rsid w:val="00925DDE"/>
    <w:rsid w:val="009345C1"/>
    <w:rsid w:val="00936849"/>
    <w:rsid w:val="0094056F"/>
    <w:rsid w:val="00944E39"/>
    <w:rsid w:val="009462FA"/>
    <w:rsid w:val="00946E50"/>
    <w:rsid w:val="00952FBF"/>
    <w:rsid w:val="00956E14"/>
    <w:rsid w:val="00963847"/>
    <w:rsid w:val="00970E72"/>
    <w:rsid w:val="00973A6D"/>
    <w:rsid w:val="00977158"/>
    <w:rsid w:val="009777B3"/>
    <w:rsid w:val="00992C4C"/>
    <w:rsid w:val="009957A0"/>
    <w:rsid w:val="009959D1"/>
    <w:rsid w:val="00996D7C"/>
    <w:rsid w:val="009979E7"/>
    <w:rsid w:val="009A1BB9"/>
    <w:rsid w:val="009B248A"/>
    <w:rsid w:val="009B40DE"/>
    <w:rsid w:val="009B43F4"/>
    <w:rsid w:val="009B4993"/>
    <w:rsid w:val="009B7023"/>
    <w:rsid w:val="009B7C27"/>
    <w:rsid w:val="009C1C3A"/>
    <w:rsid w:val="009C7301"/>
    <w:rsid w:val="009D0636"/>
    <w:rsid w:val="009D1A35"/>
    <w:rsid w:val="009D1ADA"/>
    <w:rsid w:val="009D5003"/>
    <w:rsid w:val="009D6118"/>
    <w:rsid w:val="009D6AAF"/>
    <w:rsid w:val="009E5A7D"/>
    <w:rsid w:val="009F58F6"/>
    <w:rsid w:val="009F5C1C"/>
    <w:rsid w:val="00A01B45"/>
    <w:rsid w:val="00A05336"/>
    <w:rsid w:val="00A058BF"/>
    <w:rsid w:val="00A0691B"/>
    <w:rsid w:val="00A13BA6"/>
    <w:rsid w:val="00A15052"/>
    <w:rsid w:val="00A162F5"/>
    <w:rsid w:val="00A226A4"/>
    <w:rsid w:val="00A25F7E"/>
    <w:rsid w:val="00A32F02"/>
    <w:rsid w:val="00A35517"/>
    <w:rsid w:val="00A37D80"/>
    <w:rsid w:val="00A405A2"/>
    <w:rsid w:val="00A44880"/>
    <w:rsid w:val="00A47A1A"/>
    <w:rsid w:val="00A55E67"/>
    <w:rsid w:val="00A62CE1"/>
    <w:rsid w:val="00A65523"/>
    <w:rsid w:val="00A710D3"/>
    <w:rsid w:val="00A71D09"/>
    <w:rsid w:val="00A72769"/>
    <w:rsid w:val="00A758F7"/>
    <w:rsid w:val="00A82E50"/>
    <w:rsid w:val="00A85847"/>
    <w:rsid w:val="00A863B5"/>
    <w:rsid w:val="00A87C69"/>
    <w:rsid w:val="00A90CBA"/>
    <w:rsid w:val="00A91CE2"/>
    <w:rsid w:val="00A94BAF"/>
    <w:rsid w:val="00A95838"/>
    <w:rsid w:val="00A97338"/>
    <w:rsid w:val="00A97AAA"/>
    <w:rsid w:val="00AA1368"/>
    <w:rsid w:val="00AA5939"/>
    <w:rsid w:val="00AA61A1"/>
    <w:rsid w:val="00AA6244"/>
    <w:rsid w:val="00AD0F37"/>
    <w:rsid w:val="00AD5F8E"/>
    <w:rsid w:val="00AE06D7"/>
    <w:rsid w:val="00AE6509"/>
    <w:rsid w:val="00AE6C6D"/>
    <w:rsid w:val="00AF3E57"/>
    <w:rsid w:val="00B000FC"/>
    <w:rsid w:val="00B0287D"/>
    <w:rsid w:val="00B047DD"/>
    <w:rsid w:val="00B051F9"/>
    <w:rsid w:val="00B10EC5"/>
    <w:rsid w:val="00B116E1"/>
    <w:rsid w:val="00B13780"/>
    <w:rsid w:val="00B13D05"/>
    <w:rsid w:val="00B26F61"/>
    <w:rsid w:val="00B27B16"/>
    <w:rsid w:val="00B30597"/>
    <w:rsid w:val="00B357DE"/>
    <w:rsid w:val="00B4013C"/>
    <w:rsid w:val="00B40F94"/>
    <w:rsid w:val="00B422A3"/>
    <w:rsid w:val="00B536F2"/>
    <w:rsid w:val="00B54F12"/>
    <w:rsid w:val="00B66869"/>
    <w:rsid w:val="00B732F5"/>
    <w:rsid w:val="00B80166"/>
    <w:rsid w:val="00B81F42"/>
    <w:rsid w:val="00B8364C"/>
    <w:rsid w:val="00BC3FDE"/>
    <w:rsid w:val="00BD188A"/>
    <w:rsid w:val="00BD243E"/>
    <w:rsid w:val="00BD34AB"/>
    <w:rsid w:val="00BD3B6D"/>
    <w:rsid w:val="00BD4CAB"/>
    <w:rsid w:val="00BE0115"/>
    <w:rsid w:val="00BE12DD"/>
    <w:rsid w:val="00BE68D1"/>
    <w:rsid w:val="00BE7394"/>
    <w:rsid w:val="00BF0DD7"/>
    <w:rsid w:val="00BF0EA5"/>
    <w:rsid w:val="00BF26DD"/>
    <w:rsid w:val="00BF2F59"/>
    <w:rsid w:val="00BF6088"/>
    <w:rsid w:val="00BF709A"/>
    <w:rsid w:val="00BF752A"/>
    <w:rsid w:val="00C06B8D"/>
    <w:rsid w:val="00C14270"/>
    <w:rsid w:val="00C14739"/>
    <w:rsid w:val="00C17D4B"/>
    <w:rsid w:val="00C216CD"/>
    <w:rsid w:val="00C21DA3"/>
    <w:rsid w:val="00C26741"/>
    <w:rsid w:val="00C326E6"/>
    <w:rsid w:val="00C4524C"/>
    <w:rsid w:val="00C4662B"/>
    <w:rsid w:val="00C47099"/>
    <w:rsid w:val="00C520FD"/>
    <w:rsid w:val="00C5237A"/>
    <w:rsid w:val="00C53476"/>
    <w:rsid w:val="00C55E22"/>
    <w:rsid w:val="00C6084C"/>
    <w:rsid w:val="00C62576"/>
    <w:rsid w:val="00C6390A"/>
    <w:rsid w:val="00C63C66"/>
    <w:rsid w:val="00C64A39"/>
    <w:rsid w:val="00C66E07"/>
    <w:rsid w:val="00C74319"/>
    <w:rsid w:val="00C82035"/>
    <w:rsid w:val="00C94194"/>
    <w:rsid w:val="00C95C51"/>
    <w:rsid w:val="00CA2DFF"/>
    <w:rsid w:val="00CB0752"/>
    <w:rsid w:val="00CB1B6C"/>
    <w:rsid w:val="00CC4F4C"/>
    <w:rsid w:val="00CC6043"/>
    <w:rsid w:val="00CD1F23"/>
    <w:rsid w:val="00CD2530"/>
    <w:rsid w:val="00CD60C6"/>
    <w:rsid w:val="00CE0BE7"/>
    <w:rsid w:val="00CE6B62"/>
    <w:rsid w:val="00CF4EAE"/>
    <w:rsid w:val="00CF61B4"/>
    <w:rsid w:val="00CF6CBE"/>
    <w:rsid w:val="00D07229"/>
    <w:rsid w:val="00D154D9"/>
    <w:rsid w:val="00D24305"/>
    <w:rsid w:val="00D307A3"/>
    <w:rsid w:val="00D334B0"/>
    <w:rsid w:val="00D34E93"/>
    <w:rsid w:val="00D36164"/>
    <w:rsid w:val="00D361D8"/>
    <w:rsid w:val="00D364BC"/>
    <w:rsid w:val="00D4079B"/>
    <w:rsid w:val="00D44E88"/>
    <w:rsid w:val="00D546D5"/>
    <w:rsid w:val="00D5570C"/>
    <w:rsid w:val="00D56499"/>
    <w:rsid w:val="00D56D54"/>
    <w:rsid w:val="00D603B6"/>
    <w:rsid w:val="00D63AAC"/>
    <w:rsid w:val="00D76F0B"/>
    <w:rsid w:val="00D80A10"/>
    <w:rsid w:val="00D81B1A"/>
    <w:rsid w:val="00D82BD4"/>
    <w:rsid w:val="00D83639"/>
    <w:rsid w:val="00D87D00"/>
    <w:rsid w:val="00D900BE"/>
    <w:rsid w:val="00D92A04"/>
    <w:rsid w:val="00D95FC9"/>
    <w:rsid w:val="00D97B10"/>
    <w:rsid w:val="00DA0047"/>
    <w:rsid w:val="00DA0964"/>
    <w:rsid w:val="00DB1C04"/>
    <w:rsid w:val="00DB24AA"/>
    <w:rsid w:val="00DB56A4"/>
    <w:rsid w:val="00DC1C5B"/>
    <w:rsid w:val="00DC6923"/>
    <w:rsid w:val="00DC7E1A"/>
    <w:rsid w:val="00DD7079"/>
    <w:rsid w:val="00DE23BC"/>
    <w:rsid w:val="00DE4BEA"/>
    <w:rsid w:val="00DF043B"/>
    <w:rsid w:val="00DF5113"/>
    <w:rsid w:val="00DF7C83"/>
    <w:rsid w:val="00DF7C87"/>
    <w:rsid w:val="00E006C3"/>
    <w:rsid w:val="00E00F9F"/>
    <w:rsid w:val="00E019FC"/>
    <w:rsid w:val="00E0374D"/>
    <w:rsid w:val="00E03A76"/>
    <w:rsid w:val="00E04541"/>
    <w:rsid w:val="00E06CAC"/>
    <w:rsid w:val="00E06FCA"/>
    <w:rsid w:val="00E13677"/>
    <w:rsid w:val="00E140E5"/>
    <w:rsid w:val="00E21ABB"/>
    <w:rsid w:val="00E24BCB"/>
    <w:rsid w:val="00E24CDF"/>
    <w:rsid w:val="00E30605"/>
    <w:rsid w:val="00E31B17"/>
    <w:rsid w:val="00E31C96"/>
    <w:rsid w:val="00E33A9B"/>
    <w:rsid w:val="00E35789"/>
    <w:rsid w:val="00E443F3"/>
    <w:rsid w:val="00E55A15"/>
    <w:rsid w:val="00E60D07"/>
    <w:rsid w:val="00E623CE"/>
    <w:rsid w:val="00E63D33"/>
    <w:rsid w:val="00E64473"/>
    <w:rsid w:val="00E80769"/>
    <w:rsid w:val="00E85F0C"/>
    <w:rsid w:val="00E8748B"/>
    <w:rsid w:val="00EA28EC"/>
    <w:rsid w:val="00EC7141"/>
    <w:rsid w:val="00ED202F"/>
    <w:rsid w:val="00ED7446"/>
    <w:rsid w:val="00ED7E70"/>
    <w:rsid w:val="00EE4362"/>
    <w:rsid w:val="00EF03D4"/>
    <w:rsid w:val="00EF0DB3"/>
    <w:rsid w:val="00EF3B0C"/>
    <w:rsid w:val="00EF4D93"/>
    <w:rsid w:val="00EF6753"/>
    <w:rsid w:val="00F00390"/>
    <w:rsid w:val="00F0161E"/>
    <w:rsid w:val="00F047DF"/>
    <w:rsid w:val="00F065B9"/>
    <w:rsid w:val="00F12AB4"/>
    <w:rsid w:val="00F14C8A"/>
    <w:rsid w:val="00F16D60"/>
    <w:rsid w:val="00F22399"/>
    <w:rsid w:val="00F22534"/>
    <w:rsid w:val="00F312FA"/>
    <w:rsid w:val="00F33778"/>
    <w:rsid w:val="00F33E13"/>
    <w:rsid w:val="00F3704F"/>
    <w:rsid w:val="00F4296E"/>
    <w:rsid w:val="00F44829"/>
    <w:rsid w:val="00F47D42"/>
    <w:rsid w:val="00F54264"/>
    <w:rsid w:val="00F70FC2"/>
    <w:rsid w:val="00F77397"/>
    <w:rsid w:val="00F809DC"/>
    <w:rsid w:val="00F828A3"/>
    <w:rsid w:val="00F8531A"/>
    <w:rsid w:val="00F91454"/>
    <w:rsid w:val="00F92047"/>
    <w:rsid w:val="00F94C39"/>
    <w:rsid w:val="00FA0365"/>
    <w:rsid w:val="00FA2654"/>
    <w:rsid w:val="00FA75D9"/>
    <w:rsid w:val="00FB70DB"/>
    <w:rsid w:val="00FC3AD4"/>
    <w:rsid w:val="00FC6F51"/>
    <w:rsid w:val="00FD18D4"/>
    <w:rsid w:val="00FD2CC9"/>
    <w:rsid w:val="00FD56E2"/>
    <w:rsid w:val="00FD5739"/>
    <w:rsid w:val="00FD7887"/>
    <w:rsid w:val="00FE5332"/>
    <w:rsid w:val="00FE58B2"/>
    <w:rsid w:val="00FE5BD7"/>
    <w:rsid w:val="00FF16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C4"/>
  </w:style>
  <w:style w:type="paragraph" w:styleId="Ttulo1">
    <w:name w:val="heading 1"/>
    <w:basedOn w:val="Normal"/>
    <w:next w:val="Normal"/>
    <w:qFormat/>
    <w:rsid w:val="00260050"/>
    <w:pPr>
      <w:keepNext/>
      <w:jc w:val="center"/>
      <w:outlineLvl w:val="0"/>
    </w:pPr>
    <w:rPr>
      <w:b/>
      <w:sz w:val="28"/>
    </w:rPr>
  </w:style>
  <w:style w:type="paragraph" w:styleId="Ttulo2">
    <w:name w:val="heading 2"/>
    <w:basedOn w:val="Normal"/>
    <w:next w:val="Normal"/>
    <w:link w:val="Ttulo2Char"/>
    <w:semiHidden/>
    <w:unhideWhenUsed/>
    <w:qFormat/>
    <w:rsid w:val="00B732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97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06B8D"/>
    <w:rPr>
      <w:rFonts w:ascii="Tahoma" w:hAnsi="Tahoma" w:cs="Tahoma"/>
      <w:sz w:val="16"/>
      <w:szCs w:val="16"/>
    </w:rPr>
  </w:style>
  <w:style w:type="paragraph" w:styleId="SemEspaamento">
    <w:name w:val="No Spacing"/>
    <w:uiPriority w:val="1"/>
    <w:qFormat/>
    <w:rsid w:val="008C463A"/>
  </w:style>
  <w:style w:type="paragraph" w:styleId="Cabealho">
    <w:name w:val="header"/>
    <w:basedOn w:val="Normal"/>
    <w:link w:val="CabealhoChar"/>
    <w:uiPriority w:val="99"/>
    <w:unhideWhenUsed/>
    <w:rsid w:val="008A5C33"/>
    <w:pPr>
      <w:tabs>
        <w:tab w:val="center" w:pos="4252"/>
        <w:tab w:val="right" w:pos="8504"/>
      </w:tabs>
    </w:pPr>
    <w:rPr>
      <w:rFonts w:ascii="Arial" w:hAnsi="Arial"/>
      <w:sz w:val="22"/>
      <w:szCs w:val="22"/>
      <w:lang w:val="x-none" w:eastAsia="en-US"/>
    </w:rPr>
  </w:style>
  <w:style w:type="character" w:customStyle="1" w:styleId="CabealhoChar">
    <w:name w:val="Cabeçalho Char"/>
    <w:link w:val="Cabealho"/>
    <w:uiPriority w:val="99"/>
    <w:rsid w:val="008A5C33"/>
    <w:rPr>
      <w:rFonts w:ascii="Arial" w:hAnsi="Arial"/>
      <w:sz w:val="22"/>
      <w:szCs w:val="22"/>
      <w:lang w:val="x-none" w:eastAsia="en-US"/>
    </w:rPr>
  </w:style>
  <w:style w:type="character" w:customStyle="1" w:styleId="apple-converted-space">
    <w:name w:val="apple-converted-space"/>
    <w:rsid w:val="009D5003"/>
  </w:style>
  <w:style w:type="paragraph" w:styleId="PargrafodaLista">
    <w:name w:val="List Paragraph"/>
    <w:basedOn w:val="Normal"/>
    <w:uiPriority w:val="34"/>
    <w:qFormat/>
    <w:rsid w:val="00F3704F"/>
    <w:pPr>
      <w:ind w:left="720"/>
      <w:contextualSpacing/>
    </w:pPr>
  </w:style>
  <w:style w:type="paragraph" w:styleId="NormalWeb">
    <w:name w:val="Normal (Web)"/>
    <w:basedOn w:val="Normal"/>
    <w:uiPriority w:val="99"/>
    <w:unhideWhenUsed/>
    <w:rsid w:val="007D4A01"/>
    <w:pPr>
      <w:spacing w:before="100" w:beforeAutospacing="1" w:after="100" w:afterAutospacing="1"/>
    </w:pPr>
    <w:rPr>
      <w:sz w:val="24"/>
      <w:szCs w:val="24"/>
    </w:rPr>
  </w:style>
  <w:style w:type="character" w:styleId="Hyperlink">
    <w:name w:val="Hyperlink"/>
    <w:basedOn w:val="Fontepargpadro"/>
    <w:uiPriority w:val="99"/>
    <w:unhideWhenUsed/>
    <w:rsid w:val="009C1C3A"/>
    <w:rPr>
      <w:color w:val="0000FF"/>
      <w:u w:val="single"/>
    </w:rPr>
  </w:style>
  <w:style w:type="table" w:customStyle="1" w:styleId="TabeladeGrade2-nfase11">
    <w:name w:val="Tabela de Grade 2 - Ênfase 11"/>
    <w:basedOn w:val="Tabelanormal"/>
    <w:uiPriority w:val="47"/>
    <w:rsid w:val="00D154D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tro1">
    <w:name w:val="intro1"/>
    <w:basedOn w:val="Normal"/>
    <w:rsid w:val="00A162F5"/>
    <w:pPr>
      <w:spacing w:before="100" w:beforeAutospacing="1" w:after="100" w:afterAutospacing="1" w:line="288" w:lineRule="atLeast"/>
    </w:pPr>
    <w:rPr>
      <w:sz w:val="34"/>
      <w:szCs w:val="34"/>
    </w:rPr>
  </w:style>
  <w:style w:type="character" w:customStyle="1" w:styleId="Ttulo2Char">
    <w:name w:val="Título 2 Char"/>
    <w:basedOn w:val="Fontepargpadro"/>
    <w:link w:val="Ttulo2"/>
    <w:semiHidden/>
    <w:rsid w:val="00B732F5"/>
    <w:rPr>
      <w:rFonts w:asciiTheme="majorHAnsi" w:eastAsiaTheme="majorEastAsia" w:hAnsiTheme="majorHAnsi" w:cstheme="majorBidi"/>
      <w:color w:val="2E74B5" w:themeColor="accent1" w:themeShade="BF"/>
      <w:sz w:val="26"/>
      <w:szCs w:val="26"/>
    </w:rPr>
  </w:style>
  <w:style w:type="character" w:customStyle="1" w:styleId="titulocinza">
    <w:name w:val="titulocinza"/>
    <w:basedOn w:val="Fontepargpadro"/>
    <w:rsid w:val="00131F62"/>
  </w:style>
  <w:style w:type="character" w:styleId="Forte">
    <w:name w:val="Strong"/>
    <w:basedOn w:val="Fontepargpadro"/>
    <w:uiPriority w:val="22"/>
    <w:qFormat/>
    <w:rsid w:val="00DF7C87"/>
    <w:rPr>
      <w:b/>
      <w:bCs/>
    </w:rPr>
  </w:style>
  <w:style w:type="paragraph" w:customStyle="1" w:styleId="address">
    <w:name w:val="address"/>
    <w:basedOn w:val="Normal"/>
    <w:rsid w:val="00D44E88"/>
    <w:pPr>
      <w:spacing w:before="100" w:beforeAutospacing="1" w:after="100" w:afterAutospacing="1"/>
    </w:pPr>
    <w:rPr>
      <w:sz w:val="24"/>
      <w:szCs w:val="24"/>
    </w:rPr>
  </w:style>
  <w:style w:type="character" w:styleId="nfase">
    <w:name w:val="Emphasis"/>
    <w:basedOn w:val="Fontepargpadro"/>
    <w:uiPriority w:val="20"/>
    <w:qFormat/>
    <w:rsid w:val="00D44E88"/>
    <w:rPr>
      <w:i/>
      <w:iCs/>
    </w:rPr>
  </w:style>
  <w:style w:type="character" w:customStyle="1" w:styleId="apple-style-span">
    <w:name w:val="apple-style-span"/>
    <w:basedOn w:val="Fontepargpadro"/>
    <w:rsid w:val="000660B1"/>
  </w:style>
  <w:style w:type="paragraph" w:customStyle="1" w:styleId="cinza2">
    <w:name w:val="cinza2"/>
    <w:basedOn w:val="Normal"/>
    <w:rsid w:val="007F12CF"/>
    <w:pPr>
      <w:spacing w:before="100" w:beforeAutospacing="1" w:after="100" w:afterAutospacing="1"/>
    </w:pPr>
    <w:rPr>
      <w:sz w:val="24"/>
      <w:szCs w:val="24"/>
    </w:rPr>
  </w:style>
  <w:style w:type="paragraph" w:customStyle="1" w:styleId="texto">
    <w:name w:val="texto"/>
    <w:basedOn w:val="Normal"/>
    <w:rsid w:val="007F12CF"/>
    <w:pPr>
      <w:spacing w:before="100" w:beforeAutospacing="1" w:after="100" w:afterAutospacing="1"/>
    </w:pPr>
    <w:rPr>
      <w:sz w:val="24"/>
      <w:szCs w:val="24"/>
    </w:rPr>
  </w:style>
  <w:style w:type="character" w:styleId="TextodoEspaoReservado">
    <w:name w:val="Placeholder Text"/>
    <w:basedOn w:val="Fontepargpadro"/>
    <w:uiPriority w:val="99"/>
    <w:semiHidden/>
    <w:rsid w:val="00515D54"/>
    <w:rPr>
      <w:color w:val="808080"/>
    </w:rPr>
  </w:style>
  <w:style w:type="paragraph" w:styleId="Rodap">
    <w:name w:val="footer"/>
    <w:basedOn w:val="Normal"/>
    <w:link w:val="RodapChar"/>
    <w:rsid w:val="008C3103"/>
    <w:pPr>
      <w:tabs>
        <w:tab w:val="center" w:pos="4252"/>
        <w:tab w:val="right" w:pos="8504"/>
      </w:tabs>
    </w:pPr>
  </w:style>
  <w:style w:type="character" w:customStyle="1" w:styleId="RodapChar">
    <w:name w:val="Rodapé Char"/>
    <w:basedOn w:val="Fontepargpadro"/>
    <w:link w:val="Rodap"/>
    <w:rsid w:val="008C3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C4"/>
  </w:style>
  <w:style w:type="paragraph" w:styleId="Ttulo1">
    <w:name w:val="heading 1"/>
    <w:basedOn w:val="Normal"/>
    <w:next w:val="Normal"/>
    <w:qFormat/>
    <w:rsid w:val="00260050"/>
    <w:pPr>
      <w:keepNext/>
      <w:jc w:val="center"/>
      <w:outlineLvl w:val="0"/>
    </w:pPr>
    <w:rPr>
      <w:b/>
      <w:sz w:val="28"/>
    </w:rPr>
  </w:style>
  <w:style w:type="paragraph" w:styleId="Ttulo2">
    <w:name w:val="heading 2"/>
    <w:basedOn w:val="Normal"/>
    <w:next w:val="Normal"/>
    <w:link w:val="Ttulo2Char"/>
    <w:semiHidden/>
    <w:unhideWhenUsed/>
    <w:qFormat/>
    <w:rsid w:val="00B732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97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06B8D"/>
    <w:rPr>
      <w:rFonts w:ascii="Tahoma" w:hAnsi="Tahoma" w:cs="Tahoma"/>
      <w:sz w:val="16"/>
      <w:szCs w:val="16"/>
    </w:rPr>
  </w:style>
  <w:style w:type="paragraph" w:styleId="SemEspaamento">
    <w:name w:val="No Spacing"/>
    <w:uiPriority w:val="1"/>
    <w:qFormat/>
    <w:rsid w:val="008C463A"/>
  </w:style>
  <w:style w:type="paragraph" w:styleId="Cabealho">
    <w:name w:val="header"/>
    <w:basedOn w:val="Normal"/>
    <w:link w:val="CabealhoChar"/>
    <w:uiPriority w:val="99"/>
    <w:unhideWhenUsed/>
    <w:rsid w:val="008A5C33"/>
    <w:pPr>
      <w:tabs>
        <w:tab w:val="center" w:pos="4252"/>
        <w:tab w:val="right" w:pos="8504"/>
      </w:tabs>
    </w:pPr>
    <w:rPr>
      <w:rFonts w:ascii="Arial" w:hAnsi="Arial"/>
      <w:sz w:val="22"/>
      <w:szCs w:val="22"/>
      <w:lang w:val="x-none" w:eastAsia="en-US"/>
    </w:rPr>
  </w:style>
  <w:style w:type="character" w:customStyle="1" w:styleId="CabealhoChar">
    <w:name w:val="Cabeçalho Char"/>
    <w:link w:val="Cabealho"/>
    <w:uiPriority w:val="99"/>
    <w:rsid w:val="008A5C33"/>
    <w:rPr>
      <w:rFonts w:ascii="Arial" w:hAnsi="Arial"/>
      <w:sz w:val="22"/>
      <w:szCs w:val="22"/>
      <w:lang w:val="x-none" w:eastAsia="en-US"/>
    </w:rPr>
  </w:style>
  <w:style w:type="character" w:customStyle="1" w:styleId="apple-converted-space">
    <w:name w:val="apple-converted-space"/>
    <w:rsid w:val="009D5003"/>
  </w:style>
  <w:style w:type="paragraph" w:styleId="PargrafodaLista">
    <w:name w:val="List Paragraph"/>
    <w:basedOn w:val="Normal"/>
    <w:uiPriority w:val="34"/>
    <w:qFormat/>
    <w:rsid w:val="00F3704F"/>
    <w:pPr>
      <w:ind w:left="720"/>
      <w:contextualSpacing/>
    </w:pPr>
  </w:style>
  <w:style w:type="paragraph" w:styleId="NormalWeb">
    <w:name w:val="Normal (Web)"/>
    <w:basedOn w:val="Normal"/>
    <w:uiPriority w:val="99"/>
    <w:unhideWhenUsed/>
    <w:rsid w:val="007D4A01"/>
    <w:pPr>
      <w:spacing w:before="100" w:beforeAutospacing="1" w:after="100" w:afterAutospacing="1"/>
    </w:pPr>
    <w:rPr>
      <w:sz w:val="24"/>
      <w:szCs w:val="24"/>
    </w:rPr>
  </w:style>
  <w:style w:type="character" w:styleId="Hyperlink">
    <w:name w:val="Hyperlink"/>
    <w:basedOn w:val="Fontepargpadro"/>
    <w:uiPriority w:val="99"/>
    <w:unhideWhenUsed/>
    <w:rsid w:val="009C1C3A"/>
    <w:rPr>
      <w:color w:val="0000FF"/>
      <w:u w:val="single"/>
    </w:rPr>
  </w:style>
  <w:style w:type="table" w:customStyle="1" w:styleId="TabeladeGrade2-nfase11">
    <w:name w:val="Tabela de Grade 2 - Ênfase 11"/>
    <w:basedOn w:val="Tabelanormal"/>
    <w:uiPriority w:val="47"/>
    <w:rsid w:val="00D154D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tro1">
    <w:name w:val="intro1"/>
    <w:basedOn w:val="Normal"/>
    <w:rsid w:val="00A162F5"/>
    <w:pPr>
      <w:spacing w:before="100" w:beforeAutospacing="1" w:after="100" w:afterAutospacing="1" w:line="288" w:lineRule="atLeast"/>
    </w:pPr>
    <w:rPr>
      <w:sz w:val="34"/>
      <w:szCs w:val="34"/>
    </w:rPr>
  </w:style>
  <w:style w:type="character" w:customStyle="1" w:styleId="Ttulo2Char">
    <w:name w:val="Título 2 Char"/>
    <w:basedOn w:val="Fontepargpadro"/>
    <w:link w:val="Ttulo2"/>
    <w:semiHidden/>
    <w:rsid w:val="00B732F5"/>
    <w:rPr>
      <w:rFonts w:asciiTheme="majorHAnsi" w:eastAsiaTheme="majorEastAsia" w:hAnsiTheme="majorHAnsi" w:cstheme="majorBidi"/>
      <w:color w:val="2E74B5" w:themeColor="accent1" w:themeShade="BF"/>
      <w:sz w:val="26"/>
      <w:szCs w:val="26"/>
    </w:rPr>
  </w:style>
  <w:style w:type="character" w:customStyle="1" w:styleId="titulocinza">
    <w:name w:val="titulocinza"/>
    <w:basedOn w:val="Fontepargpadro"/>
    <w:rsid w:val="00131F62"/>
  </w:style>
  <w:style w:type="character" w:styleId="Forte">
    <w:name w:val="Strong"/>
    <w:basedOn w:val="Fontepargpadro"/>
    <w:uiPriority w:val="22"/>
    <w:qFormat/>
    <w:rsid w:val="00DF7C87"/>
    <w:rPr>
      <w:b/>
      <w:bCs/>
    </w:rPr>
  </w:style>
  <w:style w:type="paragraph" w:customStyle="1" w:styleId="address">
    <w:name w:val="address"/>
    <w:basedOn w:val="Normal"/>
    <w:rsid w:val="00D44E88"/>
    <w:pPr>
      <w:spacing w:before="100" w:beforeAutospacing="1" w:after="100" w:afterAutospacing="1"/>
    </w:pPr>
    <w:rPr>
      <w:sz w:val="24"/>
      <w:szCs w:val="24"/>
    </w:rPr>
  </w:style>
  <w:style w:type="character" w:styleId="nfase">
    <w:name w:val="Emphasis"/>
    <w:basedOn w:val="Fontepargpadro"/>
    <w:uiPriority w:val="20"/>
    <w:qFormat/>
    <w:rsid w:val="00D44E88"/>
    <w:rPr>
      <w:i/>
      <w:iCs/>
    </w:rPr>
  </w:style>
  <w:style w:type="character" w:customStyle="1" w:styleId="apple-style-span">
    <w:name w:val="apple-style-span"/>
    <w:basedOn w:val="Fontepargpadro"/>
    <w:rsid w:val="000660B1"/>
  </w:style>
  <w:style w:type="paragraph" w:customStyle="1" w:styleId="cinza2">
    <w:name w:val="cinza2"/>
    <w:basedOn w:val="Normal"/>
    <w:rsid w:val="007F12CF"/>
    <w:pPr>
      <w:spacing w:before="100" w:beforeAutospacing="1" w:after="100" w:afterAutospacing="1"/>
    </w:pPr>
    <w:rPr>
      <w:sz w:val="24"/>
      <w:szCs w:val="24"/>
    </w:rPr>
  </w:style>
  <w:style w:type="paragraph" w:customStyle="1" w:styleId="texto">
    <w:name w:val="texto"/>
    <w:basedOn w:val="Normal"/>
    <w:rsid w:val="007F12CF"/>
    <w:pPr>
      <w:spacing w:before="100" w:beforeAutospacing="1" w:after="100" w:afterAutospacing="1"/>
    </w:pPr>
    <w:rPr>
      <w:sz w:val="24"/>
      <w:szCs w:val="24"/>
    </w:rPr>
  </w:style>
  <w:style w:type="character" w:styleId="TextodoEspaoReservado">
    <w:name w:val="Placeholder Text"/>
    <w:basedOn w:val="Fontepargpadro"/>
    <w:uiPriority w:val="99"/>
    <w:semiHidden/>
    <w:rsid w:val="00515D54"/>
    <w:rPr>
      <w:color w:val="808080"/>
    </w:rPr>
  </w:style>
  <w:style w:type="paragraph" w:styleId="Rodap">
    <w:name w:val="footer"/>
    <w:basedOn w:val="Normal"/>
    <w:link w:val="RodapChar"/>
    <w:rsid w:val="008C3103"/>
    <w:pPr>
      <w:tabs>
        <w:tab w:val="center" w:pos="4252"/>
        <w:tab w:val="right" w:pos="8504"/>
      </w:tabs>
    </w:pPr>
  </w:style>
  <w:style w:type="character" w:customStyle="1" w:styleId="RodapChar">
    <w:name w:val="Rodapé Char"/>
    <w:basedOn w:val="Fontepargpadro"/>
    <w:link w:val="Rodap"/>
    <w:rsid w:val="008C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265">
      <w:bodyDiv w:val="1"/>
      <w:marLeft w:val="0"/>
      <w:marRight w:val="0"/>
      <w:marTop w:val="0"/>
      <w:marBottom w:val="0"/>
      <w:divBdr>
        <w:top w:val="none" w:sz="0" w:space="0" w:color="auto"/>
        <w:left w:val="none" w:sz="0" w:space="0" w:color="auto"/>
        <w:bottom w:val="none" w:sz="0" w:space="0" w:color="auto"/>
        <w:right w:val="none" w:sz="0" w:space="0" w:color="auto"/>
      </w:divBdr>
    </w:div>
    <w:div w:id="44566796">
      <w:bodyDiv w:val="1"/>
      <w:marLeft w:val="0"/>
      <w:marRight w:val="0"/>
      <w:marTop w:val="0"/>
      <w:marBottom w:val="0"/>
      <w:divBdr>
        <w:top w:val="none" w:sz="0" w:space="0" w:color="auto"/>
        <w:left w:val="none" w:sz="0" w:space="0" w:color="auto"/>
        <w:bottom w:val="none" w:sz="0" w:space="0" w:color="auto"/>
        <w:right w:val="none" w:sz="0" w:space="0" w:color="auto"/>
      </w:divBdr>
    </w:div>
    <w:div w:id="66079241">
      <w:bodyDiv w:val="1"/>
      <w:marLeft w:val="0"/>
      <w:marRight w:val="0"/>
      <w:marTop w:val="0"/>
      <w:marBottom w:val="0"/>
      <w:divBdr>
        <w:top w:val="none" w:sz="0" w:space="0" w:color="auto"/>
        <w:left w:val="none" w:sz="0" w:space="0" w:color="auto"/>
        <w:bottom w:val="none" w:sz="0" w:space="0" w:color="auto"/>
        <w:right w:val="none" w:sz="0" w:space="0" w:color="auto"/>
      </w:divBdr>
    </w:div>
    <w:div w:id="118959026">
      <w:bodyDiv w:val="1"/>
      <w:marLeft w:val="0"/>
      <w:marRight w:val="0"/>
      <w:marTop w:val="0"/>
      <w:marBottom w:val="0"/>
      <w:divBdr>
        <w:top w:val="none" w:sz="0" w:space="0" w:color="auto"/>
        <w:left w:val="none" w:sz="0" w:space="0" w:color="auto"/>
        <w:bottom w:val="none" w:sz="0" w:space="0" w:color="auto"/>
        <w:right w:val="none" w:sz="0" w:space="0" w:color="auto"/>
      </w:divBdr>
    </w:div>
    <w:div w:id="122387386">
      <w:bodyDiv w:val="1"/>
      <w:marLeft w:val="0"/>
      <w:marRight w:val="0"/>
      <w:marTop w:val="0"/>
      <w:marBottom w:val="0"/>
      <w:divBdr>
        <w:top w:val="none" w:sz="0" w:space="0" w:color="auto"/>
        <w:left w:val="none" w:sz="0" w:space="0" w:color="auto"/>
        <w:bottom w:val="none" w:sz="0" w:space="0" w:color="auto"/>
        <w:right w:val="none" w:sz="0" w:space="0" w:color="auto"/>
      </w:divBdr>
    </w:div>
    <w:div w:id="156190796">
      <w:bodyDiv w:val="1"/>
      <w:marLeft w:val="0"/>
      <w:marRight w:val="0"/>
      <w:marTop w:val="0"/>
      <w:marBottom w:val="0"/>
      <w:divBdr>
        <w:top w:val="none" w:sz="0" w:space="0" w:color="auto"/>
        <w:left w:val="none" w:sz="0" w:space="0" w:color="auto"/>
        <w:bottom w:val="none" w:sz="0" w:space="0" w:color="auto"/>
        <w:right w:val="none" w:sz="0" w:space="0" w:color="auto"/>
      </w:divBdr>
    </w:div>
    <w:div w:id="180434878">
      <w:bodyDiv w:val="1"/>
      <w:marLeft w:val="0"/>
      <w:marRight w:val="0"/>
      <w:marTop w:val="0"/>
      <w:marBottom w:val="0"/>
      <w:divBdr>
        <w:top w:val="none" w:sz="0" w:space="0" w:color="auto"/>
        <w:left w:val="none" w:sz="0" w:space="0" w:color="auto"/>
        <w:bottom w:val="none" w:sz="0" w:space="0" w:color="auto"/>
        <w:right w:val="none" w:sz="0" w:space="0" w:color="auto"/>
      </w:divBdr>
    </w:div>
    <w:div w:id="226427976">
      <w:bodyDiv w:val="1"/>
      <w:marLeft w:val="0"/>
      <w:marRight w:val="0"/>
      <w:marTop w:val="0"/>
      <w:marBottom w:val="0"/>
      <w:divBdr>
        <w:top w:val="none" w:sz="0" w:space="0" w:color="auto"/>
        <w:left w:val="none" w:sz="0" w:space="0" w:color="auto"/>
        <w:bottom w:val="none" w:sz="0" w:space="0" w:color="auto"/>
        <w:right w:val="none" w:sz="0" w:space="0" w:color="auto"/>
      </w:divBdr>
    </w:div>
    <w:div w:id="249628199">
      <w:bodyDiv w:val="1"/>
      <w:marLeft w:val="0"/>
      <w:marRight w:val="0"/>
      <w:marTop w:val="0"/>
      <w:marBottom w:val="0"/>
      <w:divBdr>
        <w:top w:val="none" w:sz="0" w:space="0" w:color="auto"/>
        <w:left w:val="none" w:sz="0" w:space="0" w:color="auto"/>
        <w:bottom w:val="none" w:sz="0" w:space="0" w:color="auto"/>
        <w:right w:val="none" w:sz="0" w:space="0" w:color="auto"/>
      </w:divBdr>
      <w:divsChild>
        <w:div w:id="535698242">
          <w:marLeft w:val="432"/>
          <w:marRight w:val="0"/>
          <w:marTop w:val="120"/>
          <w:marBottom w:val="0"/>
          <w:divBdr>
            <w:top w:val="none" w:sz="0" w:space="0" w:color="auto"/>
            <w:left w:val="none" w:sz="0" w:space="0" w:color="auto"/>
            <w:bottom w:val="none" w:sz="0" w:space="0" w:color="auto"/>
            <w:right w:val="none" w:sz="0" w:space="0" w:color="auto"/>
          </w:divBdr>
        </w:div>
        <w:div w:id="1977492856">
          <w:marLeft w:val="432"/>
          <w:marRight w:val="0"/>
          <w:marTop w:val="120"/>
          <w:marBottom w:val="0"/>
          <w:divBdr>
            <w:top w:val="none" w:sz="0" w:space="0" w:color="auto"/>
            <w:left w:val="none" w:sz="0" w:space="0" w:color="auto"/>
            <w:bottom w:val="none" w:sz="0" w:space="0" w:color="auto"/>
            <w:right w:val="none" w:sz="0" w:space="0" w:color="auto"/>
          </w:divBdr>
        </w:div>
      </w:divsChild>
    </w:div>
    <w:div w:id="254942036">
      <w:bodyDiv w:val="1"/>
      <w:marLeft w:val="0"/>
      <w:marRight w:val="0"/>
      <w:marTop w:val="0"/>
      <w:marBottom w:val="0"/>
      <w:divBdr>
        <w:top w:val="none" w:sz="0" w:space="0" w:color="auto"/>
        <w:left w:val="none" w:sz="0" w:space="0" w:color="auto"/>
        <w:bottom w:val="none" w:sz="0" w:space="0" w:color="auto"/>
        <w:right w:val="none" w:sz="0" w:space="0" w:color="auto"/>
      </w:divBdr>
    </w:div>
    <w:div w:id="292179972">
      <w:bodyDiv w:val="1"/>
      <w:marLeft w:val="0"/>
      <w:marRight w:val="0"/>
      <w:marTop w:val="0"/>
      <w:marBottom w:val="0"/>
      <w:divBdr>
        <w:top w:val="none" w:sz="0" w:space="0" w:color="auto"/>
        <w:left w:val="none" w:sz="0" w:space="0" w:color="auto"/>
        <w:bottom w:val="none" w:sz="0" w:space="0" w:color="auto"/>
        <w:right w:val="none" w:sz="0" w:space="0" w:color="auto"/>
      </w:divBdr>
    </w:div>
    <w:div w:id="313605380">
      <w:bodyDiv w:val="1"/>
      <w:marLeft w:val="0"/>
      <w:marRight w:val="0"/>
      <w:marTop w:val="0"/>
      <w:marBottom w:val="0"/>
      <w:divBdr>
        <w:top w:val="none" w:sz="0" w:space="0" w:color="auto"/>
        <w:left w:val="none" w:sz="0" w:space="0" w:color="auto"/>
        <w:bottom w:val="none" w:sz="0" w:space="0" w:color="auto"/>
        <w:right w:val="none" w:sz="0" w:space="0" w:color="auto"/>
      </w:divBdr>
    </w:div>
    <w:div w:id="328487787">
      <w:bodyDiv w:val="1"/>
      <w:marLeft w:val="0"/>
      <w:marRight w:val="0"/>
      <w:marTop w:val="0"/>
      <w:marBottom w:val="0"/>
      <w:divBdr>
        <w:top w:val="none" w:sz="0" w:space="0" w:color="auto"/>
        <w:left w:val="none" w:sz="0" w:space="0" w:color="auto"/>
        <w:bottom w:val="none" w:sz="0" w:space="0" w:color="auto"/>
        <w:right w:val="none" w:sz="0" w:space="0" w:color="auto"/>
      </w:divBdr>
      <w:divsChild>
        <w:div w:id="25520426">
          <w:marLeft w:val="0"/>
          <w:marRight w:val="0"/>
          <w:marTop w:val="0"/>
          <w:marBottom w:val="0"/>
          <w:divBdr>
            <w:top w:val="none" w:sz="0" w:space="0" w:color="auto"/>
            <w:left w:val="none" w:sz="0" w:space="0" w:color="auto"/>
            <w:bottom w:val="none" w:sz="0" w:space="0" w:color="auto"/>
            <w:right w:val="none" w:sz="0" w:space="0" w:color="auto"/>
          </w:divBdr>
        </w:div>
        <w:div w:id="68386119">
          <w:marLeft w:val="0"/>
          <w:marRight w:val="0"/>
          <w:marTop w:val="0"/>
          <w:marBottom w:val="0"/>
          <w:divBdr>
            <w:top w:val="none" w:sz="0" w:space="0" w:color="auto"/>
            <w:left w:val="none" w:sz="0" w:space="0" w:color="auto"/>
            <w:bottom w:val="none" w:sz="0" w:space="0" w:color="auto"/>
            <w:right w:val="none" w:sz="0" w:space="0" w:color="auto"/>
          </w:divBdr>
        </w:div>
        <w:div w:id="192422496">
          <w:marLeft w:val="0"/>
          <w:marRight w:val="0"/>
          <w:marTop w:val="0"/>
          <w:marBottom w:val="0"/>
          <w:divBdr>
            <w:top w:val="none" w:sz="0" w:space="0" w:color="auto"/>
            <w:left w:val="none" w:sz="0" w:space="0" w:color="auto"/>
            <w:bottom w:val="none" w:sz="0" w:space="0" w:color="auto"/>
            <w:right w:val="none" w:sz="0" w:space="0" w:color="auto"/>
          </w:divBdr>
        </w:div>
        <w:div w:id="866678108">
          <w:marLeft w:val="0"/>
          <w:marRight w:val="0"/>
          <w:marTop w:val="0"/>
          <w:marBottom w:val="0"/>
          <w:divBdr>
            <w:top w:val="none" w:sz="0" w:space="0" w:color="auto"/>
            <w:left w:val="none" w:sz="0" w:space="0" w:color="auto"/>
            <w:bottom w:val="none" w:sz="0" w:space="0" w:color="auto"/>
            <w:right w:val="none" w:sz="0" w:space="0" w:color="auto"/>
          </w:divBdr>
        </w:div>
        <w:div w:id="1228564814">
          <w:marLeft w:val="0"/>
          <w:marRight w:val="0"/>
          <w:marTop w:val="0"/>
          <w:marBottom w:val="0"/>
          <w:divBdr>
            <w:top w:val="none" w:sz="0" w:space="0" w:color="auto"/>
            <w:left w:val="none" w:sz="0" w:space="0" w:color="auto"/>
            <w:bottom w:val="none" w:sz="0" w:space="0" w:color="auto"/>
            <w:right w:val="none" w:sz="0" w:space="0" w:color="auto"/>
          </w:divBdr>
        </w:div>
        <w:div w:id="1850214674">
          <w:marLeft w:val="0"/>
          <w:marRight w:val="0"/>
          <w:marTop w:val="0"/>
          <w:marBottom w:val="0"/>
          <w:divBdr>
            <w:top w:val="none" w:sz="0" w:space="0" w:color="auto"/>
            <w:left w:val="none" w:sz="0" w:space="0" w:color="auto"/>
            <w:bottom w:val="none" w:sz="0" w:space="0" w:color="auto"/>
            <w:right w:val="none" w:sz="0" w:space="0" w:color="auto"/>
          </w:divBdr>
        </w:div>
        <w:div w:id="1887177402">
          <w:marLeft w:val="0"/>
          <w:marRight w:val="0"/>
          <w:marTop w:val="0"/>
          <w:marBottom w:val="0"/>
          <w:divBdr>
            <w:top w:val="none" w:sz="0" w:space="0" w:color="auto"/>
            <w:left w:val="none" w:sz="0" w:space="0" w:color="auto"/>
            <w:bottom w:val="none" w:sz="0" w:space="0" w:color="auto"/>
            <w:right w:val="none" w:sz="0" w:space="0" w:color="auto"/>
          </w:divBdr>
        </w:div>
      </w:divsChild>
    </w:div>
    <w:div w:id="35489307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78">
          <w:marLeft w:val="0"/>
          <w:marRight w:val="0"/>
          <w:marTop w:val="0"/>
          <w:marBottom w:val="0"/>
          <w:divBdr>
            <w:top w:val="none" w:sz="0" w:space="0" w:color="auto"/>
            <w:left w:val="none" w:sz="0" w:space="0" w:color="auto"/>
            <w:bottom w:val="none" w:sz="0" w:space="0" w:color="auto"/>
            <w:right w:val="none" w:sz="0" w:space="0" w:color="auto"/>
          </w:divBdr>
        </w:div>
      </w:divsChild>
    </w:div>
    <w:div w:id="370885116">
      <w:bodyDiv w:val="1"/>
      <w:marLeft w:val="0"/>
      <w:marRight w:val="0"/>
      <w:marTop w:val="0"/>
      <w:marBottom w:val="0"/>
      <w:divBdr>
        <w:top w:val="none" w:sz="0" w:space="0" w:color="auto"/>
        <w:left w:val="none" w:sz="0" w:space="0" w:color="auto"/>
        <w:bottom w:val="none" w:sz="0" w:space="0" w:color="auto"/>
        <w:right w:val="none" w:sz="0" w:space="0" w:color="auto"/>
      </w:divBdr>
    </w:div>
    <w:div w:id="413478760">
      <w:bodyDiv w:val="1"/>
      <w:marLeft w:val="0"/>
      <w:marRight w:val="0"/>
      <w:marTop w:val="0"/>
      <w:marBottom w:val="0"/>
      <w:divBdr>
        <w:top w:val="none" w:sz="0" w:space="0" w:color="auto"/>
        <w:left w:val="none" w:sz="0" w:space="0" w:color="auto"/>
        <w:bottom w:val="none" w:sz="0" w:space="0" w:color="auto"/>
        <w:right w:val="none" w:sz="0" w:space="0" w:color="auto"/>
      </w:divBdr>
    </w:div>
    <w:div w:id="423452255">
      <w:bodyDiv w:val="1"/>
      <w:marLeft w:val="0"/>
      <w:marRight w:val="0"/>
      <w:marTop w:val="0"/>
      <w:marBottom w:val="0"/>
      <w:divBdr>
        <w:top w:val="none" w:sz="0" w:space="0" w:color="auto"/>
        <w:left w:val="none" w:sz="0" w:space="0" w:color="auto"/>
        <w:bottom w:val="none" w:sz="0" w:space="0" w:color="auto"/>
        <w:right w:val="none" w:sz="0" w:space="0" w:color="auto"/>
      </w:divBdr>
    </w:div>
    <w:div w:id="432945286">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84587312">
      <w:bodyDiv w:val="1"/>
      <w:marLeft w:val="0"/>
      <w:marRight w:val="0"/>
      <w:marTop w:val="0"/>
      <w:marBottom w:val="0"/>
      <w:divBdr>
        <w:top w:val="none" w:sz="0" w:space="0" w:color="auto"/>
        <w:left w:val="none" w:sz="0" w:space="0" w:color="auto"/>
        <w:bottom w:val="none" w:sz="0" w:space="0" w:color="auto"/>
        <w:right w:val="none" w:sz="0" w:space="0" w:color="auto"/>
      </w:divBdr>
    </w:div>
    <w:div w:id="569846546">
      <w:bodyDiv w:val="1"/>
      <w:marLeft w:val="0"/>
      <w:marRight w:val="0"/>
      <w:marTop w:val="0"/>
      <w:marBottom w:val="0"/>
      <w:divBdr>
        <w:top w:val="none" w:sz="0" w:space="0" w:color="auto"/>
        <w:left w:val="none" w:sz="0" w:space="0" w:color="auto"/>
        <w:bottom w:val="none" w:sz="0" w:space="0" w:color="auto"/>
        <w:right w:val="none" w:sz="0" w:space="0" w:color="auto"/>
      </w:divBdr>
    </w:div>
    <w:div w:id="593630882">
      <w:bodyDiv w:val="1"/>
      <w:marLeft w:val="0"/>
      <w:marRight w:val="0"/>
      <w:marTop w:val="0"/>
      <w:marBottom w:val="0"/>
      <w:divBdr>
        <w:top w:val="none" w:sz="0" w:space="0" w:color="auto"/>
        <w:left w:val="none" w:sz="0" w:space="0" w:color="auto"/>
        <w:bottom w:val="none" w:sz="0" w:space="0" w:color="auto"/>
        <w:right w:val="none" w:sz="0" w:space="0" w:color="auto"/>
      </w:divBdr>
    </w:div>
    <w:div w:id="608779656">
      <w:bodyDiv w:val="1"/>
      <w:marLeft w:val="0"/>
      <w:marRight w:val="0"/>
      <w:marTop w:val="0"/>
      <w:marBottom w:val="0"/>
      <w:divBdr>
        <w:top w:val="none" w:sz="0" w:space="0" w:color="auto"/>
        <w:left w:val="none" w:sz="0" w:space="0" w:color="auto"/>
        <w:bottom w:val="none" w:sz="0" w:space="0" w:color="auto"/>
        <w:right w:val="none" w:sz="0" w:space="0" w:color="auto"/>
      </w:divBdr>
    </w:div>
    <w:div w:id="611404243">
      <w:bodyDiv w:val="1"/>
      <w:marLeft w:val="0"/>
      <w:marRight w:val="0"/>
      <w:marTop w:val="0"/>
      <w:marBottom w:val="0"/>
      <w:divBdr>
        <w:top w:val="none" w:sz="0" w:space="0" w:color="auto"/>
        <w:left w:val="none" w:sz="0" w:space="0" w:color="auto"/>
        <w:bottom w:val="none" w:sz="0" w:space="0" w:color="auto"/>
        <w:right w:val="none" w:sz="0" w:space="0" w:color="auto"/>
      </w:divBdr>
    </w:div>
    <w:div w:id="636881710">
      <w:bodyDiv w:val="1"/>
      <w:marLeft w:val="0"/>
      <w:marRight w:val="0"/>
      <w:marTop w:val="0"/>
      <w:marBottom w:val="0"/>
      <w:divBdr>
        <w:top w:val="none" w:sz="0" w:space="0" w:color="auto"/>
        <w:left w:val="none" w:sz="0" w:space="0" w:color="auto"/>
        <w:bottom w:val="none" w:sz="0" w:space="0" w:color="auto"/>
        <w:right w:val="none" w:sz="0" w:space="0" w:color="auto"/>
      </w:divBdr>
    </w:div>
    <w:div w:id="646932242">
      <w:bodyDiv w:val="1"/>
      <w:marLeft w:val="0"/>
      <w:marRight w:val="0"/>
      <w:marTop w:val="0"/>
      <w:marBottom w:val="0"/>
      <w:divBdr>
        <w:top w:val="none" w:sz="0" w:space="0" w:color="auto"/>
        <w:left w:val="none" w:sz="0" w:space="0" w:color="auto"/>
        <w:bottom w:val="none" w:sz="0" w:space="0" w:color="auto"/>
        <w:right w:val="none" w:sz="0" w:space="0" w:color="auto"/>
      </w:divBdr>
      <w:divsChild>
        <w:div w:id="421024707">
          <w:marLeft w:val="0"/>
          <w:marRight w:val="0"/>
          <w:marTop w:val="0"/>
          <w:marBottom w:val="375"/>
          <w:divBdr>
            <w:top w:val="none" w:sz="0" w:space="0" w:color="auto"/>
            <w:left w:val="none" w:sz="0" w:space="0" w:color="auto"/>
            <w:bottom w:val="none" w:sz="0" w:space="0" w:color="auto"/>
            <w:right w:val="none" w:sz="0" w:space="0" w:color="auto"/>
          </w:divBdr>
          <w:divsChild>
            <w:div w:id="1026717026">
              <w:marLeft w:val="0"/>
              <w:marRight w:val="0"/>
              <w:marTop w:val="0"/>
              <w:marBottom w:val="0"/>
              <w:divBdr>
                <w:top w:val="none" w:sz="0" w:space="0" w:color="auto"/>
                <w:left w:val="none" w:sz="0" w:space="0" w:color="auto"/>
                <w:bottom w:val="none" w:sz="0" w:space="0" w:color="auto"/>
                <w:right w:val="none" w:sz="0" w:space="0" w:color="auto"/>
              </w:divBdr>
            </w:div>
            <w:div w:id="1333723502">
              <w:marLeft w:val="0"/>
              <w:marRight w:val="0"/>
              <w:marTop w:val="0"/>
              <w:marBottom w:val="300"/>
              <w:divBdr>
                <w:top w:val="none" w:sz="0" w:space="0" w:color="auto"/>
                <w:left w:val="none" w:sz="0" w:space="0" w:color="auto"/>
                <w:bottom w:val="none" w:sz="0" w:space="0" w:color="auto"/>
                <w:right w:val="none" w:sz="0" w:space="0" w:color="auto"/>
              </w:divBdr>
            </w:div>
            <w:div w:id="1568951519">
              <w:marLeft w:val="0"/>
              <w:marRight w:val="0"/>
              <w:marTop w:val="0"/>
              <w:marBottom w:val="0"/>
              <w:divBdr>
                <w:top w:val="none" w:sz="0" w:space="0" w:color="auto"/>
                <w:left w:val="none" w:sz="0" w:space="0" w:color="auto"/>
                <w:bottom w:val="none" w:sz="0" w:space="0" w:color="auto"/>
                <w:right w:val="none" w:sz="0" w:space="0" w:color="auto"/>
              </w:divBdr>
            </w:div>
          </w:divsChild>
        </w:div>
        <w:div w:id="12418671">
          <w:marLeft w:val="0"/>
          <w:marRight w:val="0"/>
          <w:marTop w:val="0"/>
          <w:marBottom w:val="750"/>
          <w:divBdr>
            <w:top w:val="none" w:sz="0" w:space="0" w:color="auto"/>
            <w:left w:val="none" w:sz="0" w:space="0" w:color="auto"/>
            <w:bottom w:val="none" w:sz="0" w:space="0" w:color="auto"/>
            <w:right w:val="none" w:sz="0" w:space="0" w:color="auto"/>
          </w:divBdr>
          <w:divsChild>
            <w:div w:id="77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436">
      <w:bodyDiv w:val="1"/>
      <w:marLeft w:val="0"/>
      <w:marRight w:val="0"/>
      <w:marTop w:val="0"/>
      <w:marBottom w:val="0"/>
      <w:divBdr>
        <w:top w:val="none" w:sz="0" w:space="0" w:color="auto"/>
        <w:left w:val="none" w:sz="0" w:space="0" w:color="auto"/>
        <w:bottom w:val="none" w:sz="0" w:space="0" w:color="auto"/>
        <w:right w:val="none" w:sz="0" w:space="0" w:color="auto"/>
      </w:divBdr>
    </w:div>
    <w:div w:id="691734456">
      <w:bodyDiv w:val="1"/>
      <w:marLeft w:val="0"/>
      <w:marRight w:val="0"/>
      <w:marTop w:val="0"/>
      <w:marBottom w:val="0"/>
      <w:divBdr>
        <w:top w:val="none" w:sz="0" w:space="0" w:color="auto"/>
        <w:left w:val="none" w:sz="0" w:space="0" w:color="auto"/>
        <w:bottom w:val="none" w:sz="0" w:space="0" w:color="auto"/>
        <w:right w:val="none" w:sz="0" w:space="0" w:color="auto"/>
      </w:divBdr>
    </w:div>
    <w:div w:id="70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0939439">
          <w:marLeft w:val="0"/>
          <w:marRight w:val="0"/>
          <w:marTop w:val="0"/>
          <w:marBottom w:val="0"/>
          <w:divBdr>
            <w:top w:val="none" w:sz="0" w:space="0" w:color="auto"/>
            <w:left w:val="none" w:sz="0" w:space="0" w:color="auto"/>
            <w:bottom w:val="none" w:sz="0" w:space="0" w:color="auto"/>
            <w:right w:val="none" w:sz="0" w:space="0" w:color="auto"/>
          </w:divBdr>
        </w:div>
        <w:div w:id="818498955">
          <w:marLeft w:val="0"/>
          <w:marRight w:val="0"/>
          <w:marTop w:val="0"/>
          <w:marBottom w:val="0"/>
          <w:divBdr>
            <w:top w:val="none" w:sz="0" w:space="0" w:color="auto"/>
            <w:left w:val="none" w:sz="0" w:space="0" w:color="auto"/>
            <w:bottom w:val="none" w:sz="0" w:space="0" w:color="auto"/>
            <w:right w:val="none" w:sz="0" w:space="0" w:color="auto"/>
          </w:divBdr>
        </w:div>
        <w:div w:id="2089419574">
          <w:marLeft w:val="0"/>
          <w:marRight w:val="0"/>
          <w:marTop w:val="0"/>
          <w:marBottom w:val="0"/>
          <w:divBdr>
            <w:top w:val="none" w:sz="0" w:space="0" w:color="auto"/>
            <w:left w:val="none" w:sz="0" w:space="0" w:color="auto"/>
            <w:bottom w:val="none" w:sz="0" w:space="0" w:color="auto"/>
            <w:right w:val="none" w:sz="0" w:space="0" w:color="auto"/>
          </w:divBdr>
        </w:div>
        <w:div w:id="1089884035">
          <w:marLeft w:val="0"/>
          <w:marRight w:val="0"/>
          <w:marTop w:val="0"/>
          <w:marBottom w:val="0"/>
          <w:divBdr>
            <w:top w:val="none" w:sz="0" w:space="0" w:color="auto"/>
            <w:left w:val="none" w:sz="0" w:space="0" w:color="auto"/>
            <w:bottom w:val="none" w:sz="0" w:space="0" w:color="auto"/>
            <w:right w:val="none" w:sz="0" w:space="0" w:color="auto"/>
          </w:divBdr>
        </w:div>
        <w:div w:id="1229455591">
          <w:marLeft w:val="0"/>
          <w:marRight w:val="0"/>
          <w:marTop w:val="0"/>
          <w:marBottom w:val="0"/>
          <w:divBdr>
            <w:top w:val="none" w:sz="0" w:space="0" w:color="auto"/>
            <w:left w:val="none" w:sz="0" w:space="0" w:color="auto"/>
            <w:bottom w:val="none" w:sz="0" w:space="0" w:color="auto"/>
            <w:right w:val="none" w:sz="0" w:space="0" w:color="auto"/>
          </w:divBdr>
          <w:divsChild>
            <w:div w:id="2077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2858">
      <w:bodyDiv w:val="1"/>
      <w:marLeft w:val="0"/>
      <w:marRight w:val="0"/>
      <w:marTop w:val="0"/>
      <w:marBottom w:val="0"/>
      <w:divBdr>
        <w:top w:val="none" w:sz="0" w:space="0" w:color="auto"/>
        <w:left w:val="none" w:sz="0" w:space="0" w:color="auto"/>
        <w:bottom w:val="none" w:sz="0" w:space="0" w:color="auto"/>
        <w:right w:val="none" w:sz="0" w:space="0" w:color="auto"/>
      </w:divBdr>
    </w:div>
    <w:div w:id="752357820">
      <w:bodyDiv w:val="1"/>
      <w:marLeft w:val="0"/>
      <w:marRight w:val="0"/>
      <w:marTop w:val="0"/>
      <w:marBottom w:val="0"/>
      <w:divBdr>
        <w:top w:val="none" w:sz="0" w:space="0" w:color="auto"/>
        <w:left w:val="none" w:sz="0" w:space="0" w:color="auto"/>
        <w:bottom w:val="none" w:sz="0" w:space="0" w:color="auto"/>
        <w:right w:val="none" w:sz="0" w:space="0" w:color="auto"/>
      </w:divBdr>
    </w:div>
    <w:div w:id="755058136">
      <w:bodyDiv w:val="1"/>
      <w:marLeft w:val="0"/>
      <w:marRight w:val="0"/>
      <w:marTop w:val="0"/>
      <w:marBottom w:val="0"/>
      <w:divBdr>
        <w:top w:val="none" w:sz="0" w:space="0" w:color="auto"/>
        <w:left w:val="none" w:sz="0" w:space="0" w:color="auto"/>
        <w:bottom w:val="none" w:sz="0" w:space="0" w:color="auto"/>
        <w:right w:val="none" w:sz="0" w:space="0" w:color="auto"/>
      </w:divBdr>
    </w:div>
    <w:div w:id="786654925">
      <w:bodyDiv w:val="1"/>
      <w:marLeft w:val="0"/>
      <w:marRight w:val="0"/>
      <w:marTop w:val="0"/>
      <w:marBottom w:val="0"/>
      <w:divBdr>
        <w:top w:val="none" w:sz="0" w:space="0" w:color="auto"/>
        <w:left w:val="none" w:sz="0" w:space="0" w:color="auto"/>
        <w:bottom w:val="none" w:sz="0" w:space="0" w:color="auto"/>
        <w:right w:val="none" w:sz="0" w:space="0" w:color="auto"/>
      </w:divBdr>
    </w:div>
    <w:div w:id="810906147">
      <w:bodyDiv w:val="1"/>
      <w:marLeft w:val="0"/>
      <w:marRight w:val="0"/>
      <w:marTop w:val="0"/>
      <w:marBottom w:val="0"/>
      <w:divBdr>
        <w:top w:val="none" w:sz="0" w:space="0" w:color="auto"/>
        <w:left w:val="none" w:sz="0" w:space="0" w:color="auto"/>
        <w:bottom w:val="none" w:sz="0" w:space="0" w:color="auto"/>
        <w:right w:val="none" w:sz="0" w:space="0" w:color="auto"/>
      </w:divBdr>
    </w:div>
    <w:div w:id="943614952">
      <w:bodyDiv w:val="1"/>
      <w:marLeft w:val="0"/>
      <w:marRight w:val="0"/>
      <w:marTop w:val="0"/>
      <w:marBottom w:val="0"/>
      <w:divBdr>
        <w:top w:val="none" w:sz="0" w:space="0" w:color="auto"/>
        <w:left w:val="none" w:sz="0" w:space="0" w:color="auto"/>
        <w:bottom w:val="none" w:sz="0" w:space="0" w:color="auto"/>
        <w:right w:val="none" w:sz="0" w:space="0" w:color="auto"/>
      </w:divBdr>
    </w:div>
    <w:div w:id="972448668">
      <w:bodyDiv w:val="1"/>
      <w:marLeft w:val="0"/>
      <w:marRight w:val="0"/>
      <w:marTop w:val="0"/>
      <w:marBottom w:val="0"/>
      <w:divBdr>
        <w:top w:val="none" w:sz="0" w:space="0" w:color="auto"/>
        <w:left w:val="none" w:sz="0" w:space="0" w:color="auto"/>
        <w:bottom w:val="none" w:sz="0" w:space="0" w:color="auto"/>
        <w:right w:val="none" w:sz="0" w:space="0" w:color="auto"/>
      </w:divBdr>
      <w:divsChild>
        <w:div w:id="354694483">
          <w:marLeft w:val="0"/>
          <w:marRight w:val="0"/>
          <w:marTop w:val="0"/>
          <w:marBottom w:val="0"/>
          <w:divBdr>
            <w:top w:val="none" w:sz="0" w:space="0" w:color="auto"/>
            <w:left w:val="none" w:sz="0" w:space="0" w:color="auto"/>
            <w:bottom w:val="none" w:sz="0" w:space="0" w:color="auto"/>
            <w:right w:val="none" w:sz="0" w:space="0" w:color="auto"/>
          </w:divBdr>
          <w:divsChild>
            <w:div w:id="177160344">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sChild>
                    <w:div w:id="2041779171">
                      <w:marLeft w:val="300"/>
                      <w:marRight w:val="0"/>
                      <w:marTop w:val="0"/>
                      <w:marBottom w:val="0"/>
                      <w:divBdr>
                        <w:top w:val="none" w:sz="0" w:space="0" w:color="auto"/>
                        <w:left w:val="none" w:sz="0" w:space="0" w:color="auto"/>
                        <w:bottom w:val="none" w:sz="0" w:space="0" w:color="auto"/>
                        <w:right w:val="none" w:sz="0" w:space="0" w:color="auto"/>
                      </w:divBdr>
                      <w:divsChild>
                        <w:div w:id="922958061">
                          <w:marLeft w:val="-300"/>
                          <w:marRight w:val="0"/>
                          <w:marTop w:val="0"/>
                          <w:marBottom w:val="0"/>
                          <w:divBdr>
                            <w:top w:val="none" w:sz="0" w:space="0" w:color="auto"/>
                            <w:left w:val="none" w:sz="0" w:space="0" w:color="auto"/>
                            <w:bottom w:val="none" w:sz="0" w:space="0" w:color="auto"/>
                            <w:right w:val="none" w:sz="0" w:space="0" w:color="auto"/>
                          </w:divBdr>
                          <w:divsChild>
                            <w:div w:id="174535338">
                              <w:marLeft w:val="0"/>
                              <w:marRight w:val="0"/>
                              <w:marTop w:val="0"/>
                              <w:marBottom w:val="0"/>
                              <w:divBdr>
                                <w:top w:val="none" w:sz="0" w:space="0" w:color="auto"/>
                                <w:left w:val="none" w:sz="0" w:space="0" w:color="auto"/>
                                <w:bottom w:val="none" w:sz="0" w:space="0" w:color="auto"/>
                                <w:right w:val="none" w:sz="0" w:space="0" w:color="auto"/>
                              </w:divBdr>
                            </w:div>
                            <w:div w:id="1026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3949">
      <w:bodyDiv w:val="1"/>
      <w:marLeft w:val="0"/>
      <w:marRight w:val="0"/>
      <w:marTop w:val="0"/>
      <w:marBottom w:val="0"/>
      <w:divBdr>
        <w:top w:val="none" w:sz="0" w:space="0" w:color="auto"/>
        <w:left w:val="none" w:sz="0" w:space="0" w:color="auto"/>
        <w:bottom w:val="none" w:sz="0" w:space="0" w:color="auto"/>
        <w:right w:val="none" w:sz="0" w:space="0" w:color="auto"/>
      </w:divBdr>
      <w:divsChild>
        <w:div w:id="2045405835">
          <w:marLeft w:val="0"/>
          <w:marRight w:val="0"/>
          <w:marTop w:val="0"/>
          <w:marBottom w:val="0"/>
          <w:divBdr>
            <w:top w:val="none" w:sz="0" w:space="0" w:color="auto"/>
            <w:left w:val="none" w:sz="0" w:space="0" w:color="auto"/>
            <w:bottom w:val="none" w:sz="0" w:space="0" w:color="auto"/>
            <w:right w:val="none" w:sz="0" w:space="0" w:color="auto"/>
          </w:divBdr>
        </w:div>
        <w:div w:id="2112507618">
          <w:marLeft w:val="0"/>
          <w:marRight w:val="0"/>
          <w:marTop w:val="0"/>
          <w:marBottom w:val="0"/>
          <w:divBdr>
            <w:top w:val="none" w:sz="0" w:space="0" w:color="auto"/>
            <w:left w:val="none" w:sz="0" w:space="0" w:color="auto"/>
            <w:bottom w:val="none" w:sz="0" w:space="0" w:color="auto"/>
            <w:right w:val="none" w:sz="0" w:space="0" w:color="auto"/>
          </w:divBdr>
        </w:div>
        <w:div w:id="1656183075">
          <w:marLeft w:val="0"/>
          <w:marRight w:val="0"/>
          <w:marTop w:val="0"/>
          <w:marBottom w:val="0"/>
          <w:divBdr>
            <w:top w:val="none" w:sz="0" w:space="0" w:color="auto"/>
            <w:left w:val="none" w:sz="0" w:space="0" w:color="auto"/>
            <w:bottom w:val="none" w:sz="0" w:space="0" w:color="auto"/>
            <w:right w:val="none" w:sz="0" w:space="0" w:color="auto"/>
          </w:divBdr>
        </w:div>
        <w:div w:id="672992904">
          <w:marLeft w:val="0"/>
          <w:marRight w:val="0"/>
          <w:marTop w:val="0"/>
          <w:marBottom w:val="0"/>
          <w:divBdr>
            <w:top w:val="none" w:sz="0" w:space="0" w:color="auto"/>
            <w:left w:val="none" w:sz="0" w:space="0" w:color="auto"/>
            <w:bottom w:val="none" w:sz="0" w:space="0" w:color="auto"/>
            <w:right w:val="none" w:sz="0" w:space="0" w:color="auto"/>
          </w:divBdr>
        </w:div>
        <w:div w:id="2058431517">
          <w:marLeft w:val="0"/>
          <w:marRight w:val="0"/>
          <w:marTop w:val="0"/>
          <w:marBottom w:val="0"/>
          <w:divBdr>
            <w:top w:val="none" w:sz="0" w:space="0" w:color="auto"/>
            <w:left w:val="none" w:sz="0" w:space="0" w:color="auto"/>
            <w:bottom w:val="none" w:sz="0" w:space="0" w:color="auto"/>
            <w:right w:val="none" w:sz="0" w:space="0" w:color="auto"/>
          </w:divBdr>
        </w:div>
        <w:div w:id="1881437244">
          <w:marLeft w:val="0"/>
          <w:marRight w:val="0"/>
          <w:marTop w:val="0"/>
          <w:marBottom w:val="0"/>
          <w:divBdr>
            <w:top w:val="none" w:sz="0" w:space="0" w:color="auto"/>
            <w:left w:val="none" w:sz="0" w:space="0" w:color="auto"/>
            <w:bottom w:val="none" w:sz="0" w:space="0" w:color="auto"/>
            <w:right w:val="none" w:sz="0" w:space="0" w:color="auto"/>
          </w:divBdr>
        </w:div>
      </w:divsChild>
    </w:div>
    <w:div w:id="1008944287">
      <w:bodyDiv w:val="1"/>
      <w:marLeft w:val="0"/>
      <w:marRight w:val="0"/>
      <w:marTop w:val="0"/>
      <w:marBottom w:val="0"/>
      <w:divBdr>
        <w:top w:val="none" w:sz="0" w:space="0" w:color="auto"/>
        <w:left w:val="none" w:sz="0" w:space="0" w:color="auto"/>
        <w:bottom w:val="none" w:sz="0" w:space="0" w:color="auto"/>
        <w:right w:val="none" w:sz="0" w:space="0" w:color="auto"/>
      </w:divBdr>
    </w:div>
    <w:div w:id="1009214276">
      <w:bodyDiv w:val="1"/>
      <w:marLeft w:val="0"/>
      <w:marRight w:val="0"/>
      <w:marTop w:val="0"/>
      <w:marBottom w:val="0"/>
      <w:divBdr>
        <w:top w:val="none" w:sz="0" w:space="0" w:color="auto"/>
        <w:left w:val="none" w:sz="0" w:space="0" w:color="auto"/>
        <w:bottom w:val="none" w:sz="0" w:space="0" w:color="auto"/>
        <w:right w:val="none" w:sz="0" w:space="0" w:color="auto"/>
      </w:divBdr>
    </w:div>
    <w:div w:id="1015837767">
      <w:bodyDiv w:val="1"/>
      <w:marLeft w:val="0"/>
      <w:marRight w:val="0"/>
      <w:marTop w:val="0"/>
      <w:marBottom w:val="0"/>
      <w:divBdr>
        <w:top w:val="none" w:sz="0" w:space="0" w:color="auto"/>
        <w:left w:val="none" w:sz="0" w:space="0" w:color="auto"/>
        <w:bottom w:val="none" w:sz="0" w:space="0" w:color="auto"/>
        <w:right w:val="none" w:sz="0" w:space="0" w:color="auto"/>
      </w:divBdr>
    </w:div>
    <w:div w:id="1044908878">
      <w:bodyDiv w:val="1"/>
      <w:marLeft w:val="0"/>
      <w:marRight w:val="0"/>
      <w:marTop w:val="0"/>
      <w:marBottom w:val="0"/>
      <w:divBdr>
        <w:top w:val="none" w:sz="0" w:space="0" w:color="auto"/>
        <w:left w:val="none" w:sz="0" w:space="0" w:color="auto"/>
        <w:bottom w:val="none" w:sz="0" w:space="0" w:color="auto"/>
        <w:right w:val="none" w:sz="0" w:space="0" w:color="auto"/>
      </w:divBdr>
      <w:divsChild>
        <w:div w:id="1416509175">
          <w:marLeft w:val="0"/>
          <w:marRight w:val="0"/>
          <w:marTop w:val="0"/>
          <w:marBottom w:val="40"/>
          <w:divBdr>
            <w:top w:val="none" w:sz="0" w:space="0" w:color="auto"/>
            <w:left w:val="none" w:sz="0" w:space="0" w:color="auto"/>
            <w:bottom w:val="none" w:sz="0" w:space="0" w:color="auto"/>
            <w:right w:val="none" w:sz="0" w:space="0" w:color="auto"/>
          </w:divBdr>
        </w:div>
        <w:div w:id="737245708">
          <w:marLeft w:val="0"/>
          <w:marRight w:val="0"/>
          <w:marTop w:val="0"/>
          <w:marBottom w:val="40"/>
          <w:divBdr>
            <w:top w:val="none" w:sz="0" w:space="0" w:color="auto"/>
            <w:left w:val="none" w:sz="0" w:space="0" w:color="auto"/>
            <w:bottom w:val="none" w:sz="0" w:space="0" w:color="auto"/>
            <w:right w:val="none" w:sz="0" w:space="0" w:color="auto"/>
          </w:divBdr>
        </w:div>
        <w:div w:id="1094398803">
          <w:marLeft w:val="0"/>
          <w:marRight w:val="0"/>
          <w:marTop w:val="0"/>
          <w:marBottom w:val="40"/>
          <w:divBdr>
            <w:top w:val="none" w:sz="0" w:space="0" w:color="auto"/>
            <w:left w:val="none" w:sz="0" w:space="0" w:color="auto"/>
            <w:bottom w:val="none" w:sz="0" w:space="0" w:color="auto"/>
            <w:right w:val="none" w:sz="0" w:space="0" w:color="auto"/>
          </w:divBdr>
        </w:div>
        <w:div w:id="101650007">
          <w:marLeft w:val="0"/>
          <w:marRight w:val="0"/>
          <w:marTop w:val="0"/>
          <w:marBottom w:val="40"/>
          <w:divBdr>
            <w:top w:val="none" w:sz="0" w:space="0" w:color="auto"/>
            <w:left w:val="none" w:sz="0" w:space="0" w:color="auto"/>
            <w:bottom w:val="none" w:sz="0" w:space="0" w:color="auto"/>
            <w:right w:val="none" w:sz="0" w:space="0" w:color="auto"/>
          </w:divBdr>
        </w:div>
      </w:divsChild>
    </w:div>
    <w:div w:id="1058362635">
      <w:bodyDiv w:val="1"/>
      <w:marLeft w:val="0"/>
      <w:marRight w:val="0"/>
      <w:marTop w:val="0"/>
      <w:marBottom w:val="0"/>
      <w:divBdr>
        <w:top w:val="none" w:sz="0" w:space="0" w:color="auto"/>
        <w:left w:val="none" w:sz="0" w:space="0" w:color="auto"/>
        <w:bottom w:val="none" w:sz="0" w:space="0" w:color="auto"/>
        <w:right w:val="none" w:sz="0" w:space="0" w:color="auto"/>
      </w:divBdr>
    </w:div>
    <w:div w:id="1094984118">
      <w:bodyDiv w:val="1"/>
      <w:marLeft w:val="0"/>
      <w:marRight w:val="0"/>
      <w:marTop w:val="0"/>
      <w:marBottom w:val="0"/>
      <w:divBdr>
        <w:top w:val="none" w:sz="0" w:space="0" w:color="auto"/>
        <w:left w:val="none" w:sz="0" w:space="0" w:color="auto"/>
        <w:bottom w:val="none" w:sz="0" w:space="0" w:color="auto"/>
        <w:right w:val="none" w:sz="0" w:space="0" w:color="auto"/>
      </w:divBdr>
    </w:div>
    <w:div w:id="1107503985">
      <w:bodyDiv w:val="1"/>
      <w:marLeft w:val="0"/>
      <w:marRight w:val="0"/>
      <w:marTop w:val="0"/>
      <w:marBottom w:val="0"/>
      <w:divBdr>
        <w:top w:val="none" w:sz="0" w:space="0" w:color="auto"/>
        <w:left w:val="none" w:sz="0" w:space="0" w:color="auto"/>
        <w:bottom w:val="none" w:sz="0" w:space="0" w:color="auto"/>
        <w:right w:val="none" w:sz="0" w:space="0" w:color="auto"/>
      </w:divBdr>
    </w:div>
    <w:div w:id="1123307470">
      <w:bodyDiv w:val="1"/>
      <w:marLeft w:val="0"/>
      <w:marRight w:val="0"/>
      <w:marTop w:val="0"/>
      <w:marBottom w:val="0"/>
      <w:divBdr>
        <w:top w:val="none" w:sz="0" w:space="0" w:color="auto"/>
        <w:left w:val="none" w:sz="0" w:space="0" w:color="auto"/>
        <w:bottom w:val="none" w:sz="0" w:space="0" w:color="auto"/>
        <w:right w:val="none" w:sz="0" w:space="0" w:color="auto"/>
      </w:divBdr>
    </w:div>
    <w:div w:id="1125545043">
      <w:bodyDiv w:val="1"/>
      <w:marLeft w:val="0"/>
      <w:marRight w:val="0"/>
      <w:marTop w:val="0"/>
      <w:marBottom w:val="0"/>
      <w:divBdr>
        <w:top w:val="none" w:sz="0" w:space="0" w:color="auto"/>
        <w:left w:val="none" w:sz="0" w:space="0" w:color="auto"/>
        <w:bottom w:val="none" w:sz="0" w:space="0" w:color="auto"/>
        <w:right w:val="none" w:sz="0" w:space="0" w:color="auto"/>
      </w:divBdr>
    </w:div>
    <w:div w:id="1166897978">
      <w:bodyDiv w:val="1"/>
      <w:marLeft w:val="0"/>
      <w:marRight w:val="0"/>
      <w:marTop w:val="0"/>
      <w:marBottom w:val="0"/>
      <w:divBdr>
        <w:top w:val="none" w:sz="0" w:space="0" w:color="auto"/>
        <w:left w:val="none" w:sz="0" w:space="0" w:color="auto"/>
        <w:bottom w:val="none" w:sz="0" w:space="0" w:color="auto"/>
        <w:right w:val="none" w:sz="0" w:space="0" w:color="auto"/>
      </w:divBdr>
      <w:divsChild>
        <w:div w:id="378749231">
          <w:marLeft w:val="0"/>
          <w:marRight w:val="0"/>
          <w:marTop w:val="0"/>
          <w:marBottom w:val="0"/>
          <w:divBdr>
            <w:top w:val="none" w:sz="0" w:space="0" w:color="auto"/>
            <w:left w:val="none" w:sz="0" w:space="0" w:color="auto"/>
            <w:bottom w:val="none" w:sz="0" w:space="0" w:color="auto"/>
            <w:right w:val="none" w:sz="0" w:space="0" w:color="auto"/>
          </w:divBdr>
        </w:div>
        <w:div w:id="752582213">
          <w:marLeft w:val="0"/>
          <w:marRight w:val="0"/>
          <w:marTop w:val="0"/>
          <w:marBottom w:val="0"/>
          <w:divBdr>
            <w:top w:val="none" w:sz="0" w:space="0" w:color="auto"/>
            <w:left w:val="none" w:sz="0" w:space="0" w:color="auto"/>
            <w:bottom w:val="none" w:sz="0" w:space="0" w:color="auto"/>
            <w:right w:val="none" w:sz="0" w:space="0" w:color="auto"/>
          </w:divBdr>
        </w:div>
        <w:div w:id="964581224">
          <w:marLeft w:val="0"/>
          <w:marRight w:val="0"/>
          <w:marTop w:val="0"/>
          <w:marBottom w:val="0"/>
          <w:divBdr>
            <w:top w:val="none" w:sz="0" w:space="0" w:color="auto"/>
            <w:left w:val="none" w:sz="0" w:space="0" w:color="auto"/>
            <w:bottom w:val="none" w:sz="0" w:space="0" w:color="auto"/>
            <w:right w:val="none" w:sz="0" w:space="0" w:color="auto"/>
          </w:divBdr>
        </w:div>
        <w:div w:id="1148788597">
          <w:marLeft w:val="0"/>
          <w:marRight w:val="0"/>
          <w:marTop w:val="0"/>
          <w:marBottom w:val="0"/>
          <w:divBdr>
            <w:top w:val="none" w:sz="0" w:space="0" w:color="auto"/>
            <w:left w:val="none" w:sz="0" w:space="0" w:color="auto"/>
            <w:bottom w:val="none" w:sz="0" w:space="0" w:color="auto"/>
            <w:right w:val="none" w:sz="0" w:space="0" w:color="auto"/>
          </w:divBdr>
        </w:div>
        <w:div w:id="1281448020">
          <w:marLeft w:val="0"/>
          <w:marRight w:val="0"/>
          <w:marTop w:val="0"/>
          <w:marBottom w:val="0"/>
          <w:divBdr>
            <w:top w:val="none" w:sz="0" w:space="0" w:color="auto"/>
            <w:left w:val="none" w:sz="0" w:space="0" w:color="auto"/>
            <w:bottom w:val="none" w:sz="0" w:space="0" w:color="auto"/>
            <w:right w:val="none" w:sz="0" w:space="0" w:color="auto"/>
          </w:divBdr>
        </w:div>
        <w:div w:id="1469392954">
          <w:marLeft w:val="0"/>
          <w:marRight w:val="0"/>
          <w:marTop w:val="0"/>
          <w:marBottom w:val="0"/>
          <w:divBdr>
            <w:top w:val="none" w:sz="0" w:space="0" w:color="auto"/>
            <w:left w:val="none" w:sz="0" w:space="0" w:color="auto"/>
            <w:bottom w:val="none" w:sz="0" w:space="0" w:color="auto"/>
            <w:right w:val="none" w:sz="0" w:space="0" w:color="auto"/>
          </w:divBdr>
        </w:div>
        <w:div w:id="1550188651">
          <w:marLeft w:val="0"/>
          <w:marRight w:val="0"/>
          <w:marTop w:val="0"/>
          <w:marBottom w:val="0"/>
          <w:divBdr>
            <w:top w:val="none" w:sz="0" w:space="0" w:color="auto"/>
            <w:left w:val="none" w:sz="0" w:space="0" w:color="auto"/>
            <w:bottom w:val="none" w:sz="0" w:space="0" w:color="auto"/>
            <w:right w:val="none" w:sz="0" w:space="0" w:color="auto"/>
          </w:divBdr>
        </w:div>
      </w:divsChild>
    </w:div>
    <w:div w:id="1168059426">
      <w:bodyDiv w:val="1"/>
      <w:marLeft w:val="0"/>
      <w:marRight w:val="0"/>
      <w:marTop w:val="0"/>
      <w:marBottom w:val="0"/>
      <w:divBdr>
        <w:top w:val="none" w:sz="0" w:space="0" w:color="auto"/>
        <w:left w:val="none" w:sz="0" w:space="0" w:color="auto"/>
        <w:bottom w:val="none" w:sz="0" w:space="0" w:color="auto"/>
        <w:right w:val="none" w:sz="0" w:space="0" w:color="auto"/>
      </w:divBdr>
    </w:div>
    <w:div w:id="1270770835">
      <w:bodyDiv w:val="1"/>
      <w:marLeft w:val="0"/>
      <w:marRight w:val="0"/>
      <w:marTop w:val="0"/>
      <w:marBottom w:val="0"/>
      <w:divBdr>
        <w:top w:val="none" w:sz="0" w:space="0" w:color="auto"/>
        <w:left w:val="none" w:sz="0" w:space="0" w:color="auto"/>
        <w:bottom w:val="none" w:sz="0" w:space="0" w:color="auto"/>
        <w:right w:val="none" w:sz="0" w:space="0" w:color="auto"/>
      </w:divBdr>
    </w:div>
    <w:div w:id="138464569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35">
          <w:marLeft w:val="0"/>
          <w:marRight w:val="0"/>
          <w:marTop w:val="0"/>
          <w:marBottom w:val="375"/>
          <w:divBdr>
            <w:top w:val="none" w:sz="0" w:space="0" w:color="auto"/>
            <w:left w:val="none" w:sz="0" w:space="0" w:color="auto"/>
            <w:bottom w:val="none" w:sz="0" w:space="0" w:color="auto"/>
            <w:right w:val="none" w:sz="0" w:space="0" w:color="auto"/>
          </w:divBdr>
          <w:divsChild>
            <w:div w:id="848717824">
              <w:marLeft w:val="0"/>
              <w:marRight w:val="0"/>
              <w:marTop w:val="0"/>
              <w:marBottom w:val="0"/>
              <w:divBdr>
                <w:top w:val="none" w:sz="0" w:space="0" w:color="auto"/>
                <w:left w:val="none" w:sz="0" w:space="0" w:color="auto"/>
                <w:bottom w:val="none" w:sz="0" w:space="0" w:color="auto"/>
                <w:right w:val="none" w:sz="0" w:space="0" w:color="auto"/>
              </w:divBdr>
              <w:divsChild>
                <w:div w:id="1043480518">
                  <w:marLeft w:val="0"/>
                  <w:marRight w:val="0"/>
                  <w:marTop w:val="0"/>
                  <w:marBottom w:val="0"/>
                  <w:divBdr>
                    <w:top w:val="none" w:sz="0" w:space="0" w:color="auto"/>
                    <w:left w:val="none" w:sz="0" w:space="0" w:color="auto"/>
                    <w:bottom w:val="none" w:sz="0" w:space="0" w:color="auto"/>
                    <w:right w:val="none" w:sz="0" w:space="0" w:color="auto"/>
                  </w:divBdr>
                  <w:divsChild>
                    <w:div w:id="2036035830">
                      <w:marLeft w:val="0"/>
                      <w:marRight w:val="0"/>
                      <w:marTop w:val="0"/>
                      <w:marBottom w:val="0"/>
                      <w:divBdr>
                        <w:top w:val="none" w:sz="0" w:space="0" w:color="auto"/>
                        <w:left w:val="none" w:sz="0" w:space="0" w:color="auto"/>
                        <w:bottom w:val="none" w:sz="0" w:space="0" w:color="auto"/>
                        <w:right w:val="none" w:sz="0" w:space="0" w:color="auto"/>
                      </w:divBdr>
                      <w:divsChild>
                        <w:div w:id="1828934084">
                          <w:marLeft w:val="0"/>
                          <w:marRight w:val="0"/>
                          <w:marTop w:val="0"/>
                          <w:marBottom w:val="0"/>
                          <w:divBdr>
                            <w:top w:val="none" w:sz="0" w:space="0" w:color="auto"/>
                            <w:left w:val="none" w:sz="0" w:space="0" w:color="auto"/>
                            <w:bottom w:val="none" w:sz="0" w:space="0" w:color="auto"/>
                            <w:right w:val="none" w:sz="0" w:space="0" w:color="auto"/>
                          </w:divBdr>
                          <w:divsChild>
                            <w:div w:id="1386105819">
                              <w:marLeft w:val="0"/>
                              <w:marRight w:val="0"/>
                              <w:marTop w:val="0"/>
                              <w:marBottom w:val="0"/>
                              <w:divBdr>
                                <w:top w:val="none" w:sz="0" w:space="0" w:color="auto"/>
                                <w:left w:val="none" w:sz="0" w:space="0" w:color="auto"/>
                                <w:bottom w:val="none" w:sz="0" w:space="0" w:color="auto"/>
                                <w:right w:val="none" w:sz="0" w:space="0" w:color="auto"/>
                              </w:divBdr>
                              <w:divsChild>
                                <w:div w:id="1305625123">
                                  <w:marLeft w:val="0"/>
                                  <w:marRight w:val="0"/>
                                  <w:marTop w:val="225"/>
                                  <w:marBottom w:val="0"/>
                                  <w:divBdr>
                                    <w:top w:val="none" w:sz="0" w:space="0" w:color="auto"/>
                                    <w:left w:val="none" w:sz="0" w:space="0" w:color="auto"/>
                                    <w:bottom w:val="none" w:sz="0" w:space="0" w:color="auto"/>
                                    <w:right w:val="none" w:sz="0" w:space="0" w:color="auto"/>
                                  </w:divBdr>
                                </w:div>
                                <w:div w:id="2123914992">
                                  <w:marLeft w:val="0"/>
                                  <w:marRight w:val="0"/>
                                  <w:marTop w:val="0"/>
                                  <w:marBottom w:val="105"/>
                                  <w:divBdr>
                                    <w:top w:val="none" w:sz="0" w:space="0" w:color="auto"/>
                                    <w:left w:val="none" w:sz="0" w:space="0" w:color="auto"/>
                                    <w:bottom w:val="none" w:sz="0" w:space="0" w:color="auto"/>
                                    <w:right w:val="none" w:sz="0" w:space="0" w:color="auto"/>
                                  </w:divBdr>
                                </w:div>
                              </w:divsChild>
                            </w:div>
                            <w:div w:id="2138716634">
                              <w:marLeft w:val="0"/>
                              <w:marRight w:val="0"/>
                              <w:marTop w:val="0"/>
                              <w:marBottom w:val="0"/>
                              <w:divBdr>
                                <w:top w:val="none" w:sz="0" w:space="0" w:color="auto"/>
                                <w:left w:val="none" w:sz="0" w:space="0" w:color="auto"/>
                                <w:bottom w:val="none" w:sz="0" w:space="0" w:color="auto"/>
                                <w:right w:val="none" w:sz="0" w:space="0" w:color="auto"/>
                              </w:divBdr>
                              <w:divsChild>
                                <w:div w:id="1071926874">
                                  <w:marLeft w:val="0"/>
                                  <w:marRight w:val="75"/>
                                  <w:marTop w:val="75"/>
                                  <w:marBottom w:val="75"/>
                                  <w:divBdr>
                                    <w:top w:val="none" w:sz="0" w:space="0" w:color="auto"/>
                                    <w:left w:val="none" w:sz="0" w:space="0" w:color="auto"/>
                                    <w:bottom w:val="none" w:sz="0" w:space="0" w:color="auto"/>
                                    <w:right w:val="none" w:sz="0" w:space="0" w:color="auto"/>
                                  </w:divBdr>
                                  <w:divsChild>
                                    <w:div w:id="1265726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1125">
      <w:bodyDiv w:val="1"/>
      <w:marLeft w:val="0"/>
      <w:marRight w:val="0"/>
      <w:marTop w:val="0"/>
      <w:marBottom w:val="0"/>
      <w:divBdr>
        <w:top w:val="none" w:sz="0" w:space="0" w:color="auto"/>
        <w:left w:val="none" w:sz="0" w:space="0" w:color="auto"/>
        <w:bottom w:val="none" w:sz="0" w:space="0" w:color="auto"/>
        <w:right w:val="none" w:sz="0" w:space="0" w:color="auto"/>
      </w:divBdr>
    </w:div>
    <w:div w:id="1428505674">
      <w:bodyDiv w:val="1"/>
      <w:marLeft w:val="0"/>
      <w:marRight w:val="0"/>
      <w:marTop w:val="0"/>
      <w:marBottom w:val="0"/>
      <w:divBdr>
        <w:top w:val="none" w:sz="0" w:space="0" w:color="auto"/>
        <w:left w:val="none" w:sz="0" w:space="0" w:color="auto"/>
        <w:bottom w:val="none" w:sz="0" w:space="0" w:color="auto"/>
        <w:right w:val="none" w:sz="0" w:space="0" w:color="auto"/>
      </w:divBdr>
      <w:divsChild>
        <w:div w:id="182982859">
          <w:marLeft w:val="0"/>
          <w:marRight w:val="0"/>
          <w:marTop w:val="0"/>
          <w:marBottom w:val="0"/>
          <w:divBdr>
            <w:top w:val="none" w:sz="0" w:space="0" w:color="auto"/>
            <w:left w:val="none" w:sz="0" w:space="0" w:color="auto"/>
            <w:bottom w:val="none" w:sz="0" w:space="0" w:color="auto"/>
            <w:right w:val="none" w:sz="0" w:space="0" w:color="auto"/>
          </w:divBdr>
        </w:div>
        <w:div w:id="284892438">
          <w:marLeft w:val="0"/>
          <w:marRight w:val="0"/>
          <w:marTop w:val="0"/>
          <w:marBottom w:val="0"/>
          <w:divBdr>
            <w:top w:val="none" w:sz="0" w:space="0" w:color="auto"/>
            <w:left w:val="none" w:sz="0" w:space="0" w:color="auto"/>
            <w:bottom w:val="none" w:sz="0" w:space="0" w:color="auto"/>
            <w:right w:val="none" w:sz="0" w:space="0" w:color="auto"/>
          </w:divBdr>
        </w:div>
        <w:div w:id="528227113">
          <w:marLeft w:val="0"/>
          <w:marRight w:val="0"/>
          <w:marTop w:val="0"/>
          <w:marBottom w:val="0"/>
          <w:divBdr>
            <w:top w:val="none" w:sz="0" w:space="0" w:color="auto"/>
            <w:left w:val="none" w:sz="0" w:space="0" w:color="auto"/>
            <w:bottom w:val="none" w:sz="0" w:space="0" w:color="auto"/>
            <w:right w:val="none" w:sz="0" w:space="0" w:color="auto"/>
          </w:divBdr>
        </w:div>
        <w:div w:id="1044864782">
          <w:marLeft w:val="0"/>
          <w:marRight w:val="0"/>
          <w:marTop w:val="0"/>
          <w:marBottom w:val="0"/>
          <w:divBdr>
            <w:top w:val="none" w:sz="0" w:space="0" w:color="auto"/>
            <w:left w:val="none" w:sz="0" w:space="0" w:color="auto"/>
            <w:bottom w:val="none" w:sz="0" w:space="0" w:color="auto"/>
            <w:right w:val="none" w:sz="0" w:space="0" w:color="auto"/>
          </w:divBdr>
        </w:div>
        <w:div w:id="1240947678">
          <w:marLeft w:val="0"/>
          <w:marRight w:val="0"/>
          <w:marTop w:val="0"/>
          <w:marBottom w:val="0"/>
          <w:divBdr>
            <w:top w:val="none" w:sz="0" w:space="0" w:color="auto"/>
            <w:left w:val="none" w:sz="0" w:space="0" w:color="auto"/>
            <w:bottom w:val="none" w:sz="0" w:space="0" w:color="auto"/>
            <w:right w:val="none" w:sz="0" w:space="0" w:color="auto"/>
          </w:divBdr>
        </w:div>
        <w:div w:id="1884249639">
          <w:marLeft w:val="0"/>
          <w:marRight w:val="0"/>
          <w:marTop w:val="0"/>
          <w:marBottom w:val="0"/>
          <w:divBdr>
            <w:top w:val="none" w:sz="0" w:space="0" w:color="auto"/>
            <w:left w:val="none" w:sz="0" w:space="0" w:color="auto"/>
            <w:bottom w:val="none" w:sz="0" w:space="0" w:color="auto"/>
            <w:right w:val="none" w:sz="0" w:space="0" w:color="auto"/>
          </w:divBdr>
        </w:div>
        <w:div w:id="1895195442">
          <w:marLeft w:val="0"/>
          <w:marRight w:val="0"/>
          <w:marTop w:val="0"/>
          <w:marBottom w:val="0"/>
          <w:divBdr>
            <w:top w:val="none" w:sz="0" w:space="0" w:color="auto"/>
            <w:left w:val="none" w:sz="0" w:space="0" w:color="auto"/>
            <w:bottom w:val="none" w:sz="0" w:space="0" w:color="auto"/>
            <w:right w:val="none" w:sz="0" w:space="0" w:color="auto"/>
          </w:divBdr>
        </w:div>
      </w:divsChild>
    </w:div>
    <w:div w:id="1433821805">
      <w:bodyDiv w:val="1"/>
      <w:marLeft w:val="0"/>
      <w:marRight w:val="0"/>
      <w:marTop w:val="0"/>
      <w:marBottom w:val="0"/>
      <w:divBdr>
        <w:top w:val="none" w:sz="0" w:space="0" w:color="auto"/>
        <w:left w:val="none" w:sz="0" w:space="0" w:color="auto"/>
        <w:bottom w:val="none" w:sz="0" w:space="0" w:color="auto"/>
        <w:right w:val="none" w:sz="0" w:space="0" w:color="auto"/>
      </w:divBdr>
    </w:div>
    <w:div w:id="1448238728">
      <w:bodyDiv w:val="1"/>
      <w:marLeft w:val="0"/>
      <w:marRight w:val="0"/>
      <w:marTop w:val="0"/>
      <w:marBottom w:val="0"/>
      <w:divBdr>
        <w:top w:val="none" w:sz="0" w:space="0" w:color="auto"/>
        <w:left w:val="none" w:sz="0" w:space="0" w:color="auto"/>
        <w:bottom w:val="none" w:sz="0" w:space="0" w:color="auto"/>
        <w:right w:val="none" w:sz="0" w:space="0" w:color="auto"/>
      </w:divBdr>
      <w:divsChild>
        <w:div w:id="218131605">
          <w:marLeft w:val="0"/>
          <w:marRight w:val="0"/>
          <w:marTop w:val="0"/>
          <w:marBottom w:val="0"/>
          <w:divBdr>
            <w:top w:val="none" w:sz="0" w:space="0" w:color="auto"/>
            <w:left w:val="none" w:sz="0" w:space="0" w:color="auto"/>
            <w:bottom w:val="none" w:sz="0" w:space="0" w:color="auto"/>
            <w:right w:val="none" w:sz="0" w:space="0" w:color="auto"/>
          </w:divBdr>
        </w:div>
        <w:div w:id="715082933">
          <w:marLeft w:val="0"/>
          <w:marRight w:val="0"/>
          <w:marTop w:val="0"/>
          <w:marBottom w:val="0"/>
          <w:divBdr>
            <w:top w:val="none" w:sz="0" w:space="0" w:color="auto"/>
            <w:left w:val="none" w:sz="0" w:space="0" w:color="auto"/>
            <w:bottom w:val="none" w:sz="0" w:space="0" w:color="auto"/>
            <w:right w:val="none" w:sz="0" w:space="0" w:color="auto"/>
          </w:divBdr>
        </w:div>
        <w:div w:id="1338266622">
          <w:marLeft w:val="0"/>
          <w:marRight w:val="0"/>
          <w:marTop w:val="0"/>
          <w:marBottom w:val="0"/>
          <w:divBdr>
            <w:top w:val="none" w:sz="0" w:space="0" w:color="auto"/>
            <w:left w:val="none" w:sz="0" w:space="0" w:color="auto"/>
            <w:bottom w:val="none" w:sz="0" w:space="0" w:color="auto"/>
            <w:right w:val="none" w:sz="0" w:space="0" w:color="auto"/>
          </w:divBdr>
        </w:div>
        <w:div w:id="1596788676">
          <w:marLeft w:val="0"/>
          <w:marRight w:val="0"/>
          <w:marTop w:val="0"/>
          <w:marBottom w:val="0"/>
          <w:divBdr>
            <w:top w:val="none" w:sz="0" w:space="0" w:color="auto"/>
            <w:left w:val="none" w:sz="0" w:space="0" w:color="auto"/>
            <w:bottom w:val="none" w:sz="0" w:space="0" w:color="auto"/>
            <w:right w:val="none" w:sz="0" w:space="0" w:color="auto"/>
          </w:divBdr>
        </w:div>
        <w:div w:id="1659650602">
          <w:marLeft w:val="0"/>
          <w:marRight w:val="0"/>
          <w:marTop w:val="0"/>
          <w:marBottom w:val="0"/>
          <w:divBdr>
            <w:top w:val="none" w:sz="0" w:space="0" w:color="auto"/>
            <w:left w:val="none" w:sz="0" w:space="0" w:color="auto"/>
            <w:bottom w:val="none" w:sz="0" w:space="0" w:color="auto"/>
            <w:right w:val="none" w:sz="0" w:space="0" w:color="auto"/>
          </w:divBdr>
        </w:div>
      </w:divsChild>
    </w:div>
    <w:div w:id="1465276704">
      <w:bodyDiv w:val="1"/>
      <w:marLeft w:val="0"/>
      <w:marRight w:val="0"/>
      <w:marTop w:val="0"/>
      <w:marBottom w:val="0"/>
      <w:divBdr>
        <w:top w:val="none" w:sz="0" w:space="0" w:color="auto"/>
        <w:left w:val="none" w:sz="0" w:space="0" w:color="auto"/>
        <w:bottom w:val="none" w:sz="0" w:space="0" w:color="auto"/>
        <w:right w:val="none" w:sz="0" w:space="0" w:color="auto"/>
      </w:divBdr>
    </w:div>
    <w:div w:id="1484470579">
      <w:bodyDiv w:val="1"/>
      <w:marLeft w:val="0"/>
      <w:marRight w:val="0"/>
      <w:marTop w:val="0"/>
      <w:marBottom w:val="0"/>
      <w:divBdr>
        <w:top w:val="none" w:sz="0" w:space="0" w:color="auto"/>
        <w:left w:val="none" w:sz="0" w:space="0" w:color="auto"/>
        <w:bottom w:val="none" w:sz="0" w:space="0" w:color="auto"/>
        <w:right w:val="none" w:sz="0" w:space="0" w:color="auto"/>
      </w:divBdr>
    </w:div>
    <w:div w:id="1507983543">
      <w:bodyDiv w:val="1"/>
      <w:marLeft w:val="0"/>
      <w:marRight w:val="0"/>
      <w:marTop w:val="0"/>
      <w:marBottom w:val="0"/>
      <w:divBdr>
        <w:top w:val="none" w:sz="0" w:space="0" w:color="auto"/>
        <w:left w:val="none" w:sz="0" w:space="0" w:color="auto"/>
        <w:bottom w:val="none" w:sz="0" w:space="0" w:color="auto"/>
        <w:right w:val="none" w:sz="0" w:space="0" w:color="auto"/>
      </w:divBdr>
    </w:div>
    <w:div w:id="1524053056">
      <w:bodyDiv w:val="1"/>
      <w:marLeft w:val="0"/>
      <w:marRight w:val="0"/>
      <w:marTop w:val="0"/>
      <w:marBottom w:val="0"/>
      <w:divBdr>
        <w:top w:val="none" w:sz="0" w:space="0" w:color="auto"/>
        <w:left w:val="none" w:sz="0" w:space="0" w:color="auto"/>
        <w:bottom w:val="none" w:sz="0" w:space="0" w:color="auto"/>
        <w:right w:val="none" w:sz="0" w:space="0" w:color="auto"/>
      </w:divBdr>
    </w:div>
    <w:div w:id="1545022001">
      <w:bodyDiv w:val="1"/>
      <w:marLeft w:val="0"/>
      <w:marRight w:val="0"/>
      <w:marTop w:val="0"/>
      <w:marBottom w:val="0"/>
      <w:divBdr>
        <w:top w:val="none" w:sz="0" w:space="0" w:color="auto"/>
        <w:left w:val="none" w:sz="0" w:space="0" w:color="auto"/>
        <w:bottom w:val="none" w:sz="0" w:space="0" w:color="auto"/>
        <w:right w:val="none" w:sz="0" w:space="0" w:color="auto"/>
      </w:divBdr>
    </w:div>
    <w:div w:id="1635018683">
      <w:bodyDiv w:val="1"/>
      <w:marLeft w:val="0"/>
      <w:marRight w:val="0"/>
      <w:marTop w:val="0"/>
      <w:marBottom w:val="0"/>
      <w:divBdr>
        <w:top w:val="none" w:sz="0" w:space="0" w:color="auto"/>
        <w:left w:val="none" w:sz="0" w:space="0" w:color="auto"/>
        <w:bottom w:val="none" w:sz="0" w:space="0" w:color="auto"/>
        <w:right w:val="none" w:sz="0" w:space="0" w:color="auto"/>
      </w:divBdr>
      <w:divsChild>
        <w:div w:id="52041927">
          <w:marLeft w:val="0"/>
          <w:marRight w:val="0"/>
          <w:marTop w:val="0"/>
          <w:marBottom w:val="0"/>
          <w:divBdr>
            <w:top w:val="none" w:sz="0" w:space="0" w:color="auto"/>
            <w:left w:val="none" w:sz="0" w:space="0" w:color="auto"/>
            <w:bottom w:val="none" w:sz="0" w:space="0" w:color="auto"/>
            <w:right w:val="none" w:sz="0" w:space="0" w:color="auto"/>
          </w:divBdr>
        </w:div>
        <w:div w:id="224293246">
          <w:marLeft w:val="0"/>
          <w:marRight w:val="0"/>
          <w:marTop w:val="0"/>
          <w:marBottom w:val="0"/>
          <w:divBdr>
            <w:top w:val="none" w:sz="0" w:space="0" w:color="auto"/>
            <w:left w:val="none" w:sz="0" w:space="0" w:color="auto"/>
            <w:bottom w:val="none" w:sz="0" w:space="0" w:color="auto"/>
            <w:right w:val="none" w:sz="0" w:space="0" w:color="auto"/>
          </w:divBdr>
        </w:div>
        <w:div w:id="318656950">
          <w:marLeft w:val="0"/>
          <w:marRight w:val="0"/>
          <w:marTop w:val="0"/>
          <w:marBottom w:val="0"/>
          <w:divBdr>
            <w:top w:val="none" w:sz="0" w:space="0" w:color="auto"/>
            <w:left w:val="none" w:sz="0" w:space="0" w:color="auto"/>
            <w:bottom w:val="none" w:sz="0" w:space="0" w:color="auto"/>
            <w:right w:val="none" w:sz="0" w:space="0" w:color="auto"/>
          </w:divBdr>
        </w:div>
        <w:div w:id="347488161">
          <w:marLeft w:val="0"/>
          <w:marRight w:val="0"/>
          <w:marTop w:val="0"/>
          <w:marBottom w:val="0"/>
          <w:divBdr>
            <w:top w:val="none" w:sz="0" w:space="0" w:color="auto"/>
            <w:left w:val="none" w:sz="0" w:space="0" w:color="auto"/>
            <w:bottom w:val="none" w:sz="0" w:space="0" w:color="auto"/>
            <w:right w:val="none" w:sz="0" w:space="0" w:color="auto"/>
          </w:divBdr>
        </w:div>
      </w:divsChild>
    </w:div>
    <w:div w:id="1661156928">
      <w:bodyDiv w:val="1"/>
      <w:marLeft w:val="0"/>
      <w:marRight w:val="0"/>
      <w:marTop w:val="0"/>
      <w:marBottom w:val="0"/>
      <w:divBdr>
        <w:top w:val="none" w:sz="0" w:space="0" w:color="auto"/>
        <w:left w:val="none" w:sz="0" w:space="0" w:color="auto"/>
        <w:bottom w:val="none" w:sz="0" w:space="0" w:color="auto"/>
        <w:right w:val="none" w:sz="0" w:space="0" w:color="auto"/>
      </w:divBdr>
    </w:div>
    <w:div w:id="1666085310">
      <w:bodyDiv w:val="1"/>
      <w:marLeft w:val="0"/>
      <w:marRight w:val="0"/>
      <w:marTop w:val="0"/>
      <w:marBottom w:val="0"/>
      <w:divBdr>
        <w:top w:val="none" w:sz="0" w:space="0" w:color="auto"/>
        <w:left w:val="none" w:sz="0" w:space="0" w:color="auto"/>
        <w:bottom w:val="none" w:sz="0" w:space="0" w:color="auto"/>
        <w:right w:val="none" w:sz="0" w:space="0" w:color="auto"/>
      </w:divBdr>
    </w:div>
    <w:div w:id="1678654897">
      <w:bodyDiv w:val="1"/>
      <w:marLeft w:val="0"/>
      <w:marRight w:val="0"/>
      <w:marTop w:val="0"/>
      <w:marBottom w:val="0"/>
      <w:divBdr>
        <w:top w:val="none" w:sz="0" w:space="0" w:color="auto"/>
        <w:left w:val="none" w:sz="0" w:space="0" w:color="auto"/>
        <w:bottom w:val="none" w:sz="0" w:space="0" w:color="auto"/>
        <w:right w:val="none" w:sz="0" w:space="0" w:color="auto"/>
      </w:divBdr>
      <w:divsChild>
        <w:div w:id="1446581463">
          <w:marLeft w:val="0"/>
          <w:marRight w:val="0"/>
          <w:marTop w:val="375"/>
          <w:marBottom w:val="375"/>
          <w:divBdr>
            <w:top w:val="none" w:sz="0" w:space="0" w:color="auto"/>
            <w:left w:val="none" w:sz="0" w:space="0" w:color="auto"/>
            <w:bottom w:val="none" w:sz="0" w:space="0" w:color="auto"/>
            <w:right w:val="none" w:sz="0" w:space="0" w:color="auto"/>
          </w:divBdr>
          <w:divsChild>
            <w:div w:id="2075859225">
              <w:marLeft w:val="0"/>
              <w:marRight w:val="0"/>
              <w:marTop w:val="0"/>
              <w:marBottom w:val="0"/>
              <w:divBdr>
                <w:top w:val="none" w:sz="0" w:space="0" w:color="auto"/>
                <w:left w:val="none" w:sz="0" w:space="0" w:color="auto"/>
                <w:bottom w:val="none" w:sz="0" w:space="0" w:color="auto"/>
                <w:right w:val="none" w:sz="0" w:space="0" w:color="auto"/>
              </w:divBdr>
            </w:div>
          </w:divsChild>
        </w:div>
        <w:div w:id="576938013">
          <w:marLeft w:val="0"/>
          <w:marRight w:val="0"/>
          <w:marTop w:val="375"/>
          <w:marBottom w:val="375"/>
          <w:divBdr>
            <w:top w:val="none" w:sz="0" w:space="0" w:color="auto"/>
            <w:left w:val="none" w:sz="0" w:space="0" w:color="auto"/>
            <w:bottom w:val="none" w:sz="0" w:space="0" w:color="auto"/>
            <w:right w:val="none" w:sz="0" w:space="0" w:color="auto"/>
          </w:divBdr>
          <w:divsChild>
            <w:div w:id="11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4112">
      <w:bodyDiv w:val="1"/>
      <w:marLeft w:val="0"/>
      <w:marRight w:val="0"/>
      <w:marTop w:val="0"/>
      <w:marBottom w:val="0"/>
      <w:divBdr>
        <w:top w:val="none" w:sz="0" w:space="0" w:color="auto"/>
        <w:left w:val="none" w:sz="0" w:space="0" w:color="auto"/>
        <w:bottom w:val="none" w:sz="0" w:space="0" w:color="auto"/>
        <w:right w:val="none" w:sz="0" w:space="0" w:color="auto"/>
      </w:divBdr>
    </w:div>
    <w:div w:id="1769278626">
      <w:bodyDiv w:val="1"/>
      <w:marLeft w:val="0"/>
      <w:marRight w:val="0"/>
      <w:marTop w:val="0"/>
      <w:marBottom w:val="0"/>
      <w:divBdr>
        <w:top w:val="none" w:sz="0" w:space="0" w:color="auto"/>
        <w:left w:val="none" w:sz="0" w:space="0" w:color="auto"/>
        <w:bottom w:val="none" w:sz="0" w:space="0" w:color="auto"/>
        <w:right w:val="none" w:sz="0" w:space="0" w:color="auto"/>
      </w:divBdr>
    </w:div>
    <w:div w:id="1810975281">
      <w:bodyDiv w:val="1"/>
      <w:marLeft w:val="0"/>
      <w:marRight w:val="0"/>
      <w:marTop w:val="0"/>
      <w:marBottom w:val="0"/>
      <w:divBdr>
        <w:top w:val="none" w:sz="0" w:space="0" w:color="auto"/>
        <w:left w:val="none" w:sz="0" w:space="0" w:color="auto"/>
        <w:bottom w:val="none" w:sz="0" w:space="0" w:color="auto"/>
        <w:right w:val="none" w:sz="0" w:space="0" w:color="auto"/>
      </w:divBdr>
    </w:div>
    <w:div w:id="1834224741">
      <w:bodyDiv w:val="1"/>
      <w:marLeft w:val="0"/>
      <w:marRight w:val="0"/>
      <w:marTop w:val="0"/>
      <w:marBottom w:val="0"/>
      <w:divBdr>
        <w:top w:val="none" w:sz="0" w:space="0" w:color="auto"/>
        <w:left w:val="none" w:sz="0" w:space="0" w:color="auto"/>
        <w:bottom w:val="none" w:sz="0" w:space="0" w:color="auto"/>
        <w:right w:val="none" w:sz="0" w:space="0" w:color="auto"/>
      </w:divBdr>
    </w:div>
    <w:div w:id="1894196560">
      <w:bodyDiv w:val="1"/>
      <w:marLeft w:val="0"/>
      <w:marRight w:val="0"/>
      <w:marTop w:val="0"/>
      <w:marBottom w:val="0"/>
      <w:divBdr>
        <w:top w:val="none" w:sz="0" w:space="0" w:color="auto"/>
        <w:left w:val="none" w:sz="0" w:space="0" w:color="auto"/>
        <w:bottom w:val="none" w:sz="0" w:space="0" w:color="auto"/>
        <w:right w:val="none" w:sz="0" w:space="0" w:color="auto"/>
      </w:divBdr>
    </w:div>
    <w:div w:id="1948807584">
      <w:bodyDiv w:val="1"/>
      <w:marLeft w:val="0"/>
      <w:marRight w:val="0"/>
      <w:marTop w:val="0"/>
      <w:marBottom w:val="0"/>
      <w:divBdr>
        <w:top w:val="none" w:sz="0" w:space="0" w:color="auto"/>
        <w:left w:val="none" w:sz="0" w:space="0" w:color="auto"/>
        <w:bottom w:val="none" w:sz="0" w:space="0" w:color="auto"/>
        <w:right w:val="none" w:sz="0" w:space="0" w:color="auto"/>
      </w:divBdr>
      <w:divsChild>
        <w:div w:id="1501964813">
          <w:marLeft w:val="0"/>
          <w:marRight w:val="0"/>
          <w:marTop w:val="375"/>
          <w:marBottom w:val="375"/>
          <w:divBdr>
            <w:top w:val="none" w:sz="0" w:space="0" w:color="auto"/>
            <w:left w:val="none" w:sz="0" w:space="0" w:color="auto"/>
            <w:bottom w:val="none" w:sz="0" w:space="0" w:color="auto"/>
            <w:right w:val="none" w:sz="0" w:space="0" w:color="auto"/>
          </w:divBdr>
          <w:divsChild>
            <w:div w:id="1905985939">
              <w:marLeft w:val="0"/>
              <w:marRight w:val="0"/>
              <w:marTop w:val="0"/>
              <w:marBottom w:val="0"/>
              <w:divBdr>
                <w:top w:val="none" w:sz="0" w:space="0" w:color="auto"/>
                <w:left w:val="none" w:sz="0" w:space="0" w:color="auto"/>
                <w:bottom w:val="none" w:sz="0" w:space="0" w:color="auto"/>
                <w:right w:val="none" w:sz="0" w:space="0" w:color="auto"/>
              </w:divBdr>
            </w:div>
          </w:divsChild>
        </w:div>
        <w:div w:id="779035019">
          <w:marLeft w:val="0"/>
          <w:marRight w:val="0"/>
          <w:marTop w:val="375"/>
          <w:marBottom w:val="375"/>
          <w:divBdr>
            <w:top w:val="none" w:sz="0" w:space="0" w:color="auto"/>
            <w:left w:val="none" w:sz="0" w:space="0" w:color="auto"/>
            <w:bottom w:val="none" w:sz="0" w:space="0" w:color="auto"/>
            <w:right w:val="none" w:sz="0" w:space="0" w:color="auto"/>
          </w:divBdr>
          <w:divsChild>
            <w:div w:id="9091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4909">
      <w:bodyDiv w:val="1"/>
      <w:marLeft w:val="0"/>
      <w:marRight w:val="0"/>
      <w:marTop w:val="0"/>
      <w:marBottom w:val="0"/>
      <w:divBdr>
        <w:top w:val="none" w:sz="0" w:space="0" w:color="auto"/>
        <w:left w:val="none" w:sz="0" w:space="0" w:color="auto"/>
        <w:bottom w:val="none" w:sz="0" w:space="0" w:color="auto"/>
        <w:right w:val="none" w:sz="0" w:space="0" w:color="auto"/>
      </w:divBdr>
    </w:div>
    <w:div w:id="2051109714">
      <w:bodyDiv w:val="1"/>
      <w:marLeft w:val="0"/>
      <w:marRight w:val="0"/>
      <w:marTop w:val="0"/>
      <w:marBottom w:val="0"/>
      <w:divBdr>
        <w:top w:val="none" w:sz="0" w:space="0" w:color="auto"/>
        <w:left w:val="none" w:sz="0" w:space="0" w:color="auto"/>
        <w:bottom w:val="none" w:sz="0" w:space="0" w:color="auto"/>
        <w:right w:val="none" w:sz="0" w:space="0" w:color="auto"/>
      </w:divBdr>
    </w:div>
    <w:div w:id="2074963487">
      <w:bodyDiv w:val="1"/>
      <w:marLeft w:val="0"/>
      <w:marRight w:val="0"/>
      <w:marTop w:val="0"/>
      <w:marBottom w:val="0"/>
      <w:divBdr>
        <w:top w:val="none" w:sz="0" w:space="0" w:color="auto"/>
        <w:left w:val="none" w:sz="0" w:space="0" w:color="auto"/>
        <w:bottom w:val="none" w:sz="0" w:space="0" w:color="auto"/>
        <w:right w:val="none" w:sz="0" w:space="0" w:color="auto"/>
      </w:divBdr>
    </w:div>
    <w:div w:id="2124300435">
      <w:bodyDiv w:val="1"/>
      <w:marLeft w:val="0"/>
      <w:marRight w:val="0"/>
      <w:marTop w:val="0"/>
      <w:marBottom w:val="0"/>
      <w:divBdr>
        <w:top w:val="none" w:sz="0" w:space="0" w:color="auto"/>
        <w:left w:val="none" w:sz="0" w:space="0" w:color="auto"/>
        <w:bottom w:val="none" w:sz="0" w:space="0" w:color="auto"/>
        <w:right w:val="none" w:sz="0" w:space="0" w:color="auto"/>
      </w:divBdr>
      <w:divsChild>
        <w:div w:id="1719553113">
          <w:marLeft w:val="0"/>
          <w:marRight w:val="0"/>
          <w:marTop w:val="0"/>
          <w:marBottom w:val="0"/>
          <w:divBdr>
            <w:top w:val="none" w:sz="0" w:space="0" w:color="auto"/>
            <w:left w:val="none" w:sz="0" w:space="0" w:color="auto"/>
            <w:bottom w:val="none" w:sz="0" w:space="0" w:color="auto"/>
            <w:right w:val="none" w:sz="0" w:space="0" w:color="auto"/>
          </w:divBdr>
          <w:divsChild>
            <w:div w:id="1922717081">
              <w:marLeft w:val="0"/>
              <w:marRight w:val="0"/>
              <w:marTop w:val="0"/>
              <w:marBottom w:val="0"/>
              <w:divBdr>
                <w:top w:val="none" w:sz="0" w:space="0" w:color="auto"/>
                <w:left w:val="none" w:sz="0" w:space="0" w:color="auto"/>
                <w:bottom w:val="none" w:sz="0" w:space="0" w:color="auto"/>
                <w:right w:val="none" w:sz="0" w:space="0" w:color="auto"/>
              </w:divBdr>
              <w:divsChild>
                <w:div w:id="480969054">
                  <w:marLeft w:val="0"/>
                  <w:marRight w:val="0"/>
                  <w:marTop w:val="0"/>
                  <w:marBottom w:val="0"/>
                  <w:divBdr>
                    <w:top w:val="none" w:sz="0" w:space="0" w:color="auto"/>
                    <w:left w:val="none" w:sz="0" w:space="0" w:color="auto"/>
                    <w:bottom w:val="none" w:sz="0" w:space="0" w:color="auto"/>
                    <w:right w:val="none" w:sz="0" w:space="0" w:color="auto"/>
                  </w:divBdr>
                  <w:divsChild>
                    <w:div w:id="1566605298">
                      <w:marLeft w:val="300"/>
                      <w:marRight w:val="0"/>
                      <w:marTop w:val="0"/>
                      <w:marBottom w:val="0"/>
                      <w:divBdr>
                        <w:top w:val="none" w:sz="0" w:space="0" w:color="auto"/>
                        <w:left w:val="none" w:sz="0" w:space="0" w:color="auto"/>
                        <w:bottom w:val="none" w:sz="0" w:space="0" w:color="auto"/>
                        <w:right w:val="none" w:sz="0" w:space="0" w:color="auto"/>
                      </w:divBdr>
                      <w:divsChild>
                        <w:div w:id="1846751234">
                          <w:marLeft w:val="-300"/>
                          <w:marRight w:val="0"/>
                          <w:marTop w:val="0"/>
                          <w:marBottom w:val="0"/>
                          <w:divBdr>
                            <w:top w:val="none" w:sz="0" w:space="0" w:color="auto"/>
                            <w:left w:val="none" w:sz="0" w:space="0" w:color="auto"/>
                            <w:bottom w:val="none" w:sz="0" w:space="0" w:color="auto"/>
                            <w:right w:val="none" w:sz="0" w:space="0" w:color="auto"/>
                          </w:divBdr>
                          <w:divsChild>
                            <w:div w:id="1207765901">
                              <w:marLeft w:val="0"/>
                              <w:marRight w:val="0"/>
                              <w:marTop w:val="0"/>
                              <w:marBottom w:val="0"/>
                              <w:divBdr>
                                <w:top w:val="none" w:sz="0" w:space="0" w:color="auto"/>
                                <w:left w:val="none" w:sz="0" w:space="0" w:color="auto"/>
                                <w:bottom w:val="none" w:sz="0" w:space="0" w:color="auto"/>
                                <w:right w:val="none" w:sz="0" w:space="0" w:color="auto"/>
                              </w:divBdr>
                            </w:div>
                            <w:div w:id="6054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3338">
      <w:bodyDiv w:val="1"/>
      <w:marLeft w:val="0"/>
      <w:marRight w:val="0"/>
      <w:marTop w:val="0"/>
      <w:marBottom w:val="0"/>
      <w:divBdr>
        <w:top w:val="none" w:sz="0" w:space="0" w:color="auto"/>
        <w:left w:val="none" w:sz="0" w:space="0" w:color="auto"/>
        <w:bottom w:val="none" w:sz="0" w:space="0" w:color="auto"/>
        <w:right w:val="none" w:sz="0" w:space="0" w:color="auto"/>
      </w:divBdr>
    </w:div>
    <w:div w:id="2131119479">
      <w:bodyDiv w:val="1"/>
      <w:marLeft w:val="0"/>
      <w:marRight w:val="0"/>
      <w:marTop w:val="0"/>
      <w:marBottom w:val="0"/>
      <w:divBdr>
        <w:top w:val="none" w:sz="0" w:space="0" w:color="auto"/>
        <w:left w:val="none" w:sz="0" w:space="0" w:color="auto"/>
        <w:bottom w:val="none" w:sz="0" w:space="0" w:color="auto"/>
        <w:right w:val="none" w:sz="0" w:space="0" w:color="auto"/>
      </w:divBdr>
    </w:div>
    <w:div w:id="2132698995">
      <w:bodyDiv w:val="1"/>
      <w:marLeft w:val="0"/>
      <w:marRight w:val="0"/>
      <w:marTop w:val="0"/>
      <w:marBottom w:val="0"/>
      <w:divBdr>
        <w:top w:val="none" w:sz="0" w:space="0" w:color="auto"/>
        <w:left w:val="none" w:sz="0" w:space="0" w:color="auto"/>
        <w:bottom w:val="none" w:sz="0" w:space="0" w:color="auto"/>
        <w:right w:val="none" w:sz="0" w:space="0" w:color="auto"/>
      </w:divBdr>
    </w:div>
    <w:div w:id="2135371137">
      <w:bodyDiv w:val="1"/>
      <w:marLeft w:val="0"/>
      <w:marRight w:val="0"/>
      <w:marTop w:val="0"/>
      <w:marBottom w:val="0"/>
      <w:divBdr>
        <w:top w:val="none" w:sz="0" w:space="0" w:color="auto"/>
        <w:left w:val="none" w:sz="0" w:space="0" w:color="auto"/>
        <w:bottom w:val="none" w:sz="0" w:space="0" w:color="auto"/>
        <w:right w:val="none" w:sz="0" w:space="0" w:color="auto"/>
      </w:divBdr>
      <w:divsChild>
        <w:div w:id="1554807403">
          <w:marLeft w:val="0"/>
          <w:marRight w:val="0"/>
          <w:marTop w:val="0"/>
          <w:marBottom w:val="0"/>
          <w:divBdr>
            <w:top w:val="none" w:sz="0" w:space="0" w:color="auto"/>
            <w:left w:val="none" w:sz="0" w:space="0" w:color="auto"/>
            <w:bottom w:val="none" w:sz="0" w:space="0" w:color="auto"/>
            <w:right w:val="none" w:sz="0" w:space="0" w:color="auto"/>
          </w:divBdr>
        </w:div>
        <w:div w:id="111244303">
          <w:marLeft w:val="0"/>
          <w:marRight w:val="0"/>
          <w:marTop w:val="0"/>
          <w:marBottom w:val="0"/>
          <w:divBdr>
            <w:top w:val="none" w:sz="0" w:space="0" w:color="auto"/>
            <w:left w:val="none" w:sz="0" w:space="0" w:color="auto"/>
            <w:bottom w:val="none" w:sz="0" w:space="0" w:color="auto"/>
            <w:right w:val="none" w:sz="0" w:space="0" w:color="auto"/>
          </w:divBdr>
          <w:divsChild>
            <w:div w:id="141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30AC-E70D-4145-B720-212D6C6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2448</Words>
  <Characters>13221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all</cp:lastModifiedBy>
  <cp:revision>9</cp:revision>
  <cp:lastPrinted>2023-02-08T10:21:00Z</cp:lastPrinted>
  <dcterms:created xsi:type="dcterms:W3CDTF">2024-02-05T18:25:00Z</dcterms:created>
  <dcterms:modified xsi:type="dcterms:W3CDTF">2024-11-02T22:32:00Z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