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704C4A2C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 xml:space="preserve">Ensino </w:t>
      </w:r>
      <w:r w:rsidR="00C23DD2">
        <w:rPr>
          <w:szCs w:val="28"/>
        </w:rPr>
        <w:t>Fundamental</w:t>
      </w:r>
    </w:p>
    <w:p w14:paraId="4B616A5A" w14:textId="00C4F929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696C5A">
        <w:rPr>
          <w:b/>
        </w:rPr>
        <w:t>25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E54A7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4E7009AB" w14:textId="38F247A8" w:rsidR="004E7FE5" w:rsidRP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b/>
          <w:bCs/>
          <w:sz w:val="22"/>
          <w:szCs w:val="22"/>
        </w:rPr>
        <w:t>GABARITO</w:t>
      </w:r>
      <w:r>
        <w:rPr>
          <w:rFonts w:ascii="Arial" w:hAnsi="Arial" w:cs="Arial"/>
          <w:b/>
          <w:bCs/>
          <w:sz w:val="22"/>
          <w:szCs w:val="22"/>
        </w:rPr>
        <w:t xml:space="preserve"> (folha 25/09/2024)</w:t>
      </w:r>
    </w:p>
    <w:p w14:paraId="3225B19C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1A </w:t>
      </w:r>
    </w:p>
    <w:p w14:paraId="76FD956F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2C </w:t>
      </w:r>
    </w:p>
    <w:p w14:paraId="7AD01E96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 xml:space="preserve"> </w:t>
      </w:r>
    </w:p>
    <w:p w14:paraId="340EA86D" w14:textId="1D326438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3. a) "Você", b) "não virou príncipe", c) verbo de ligação, d) "príncipe". Isso se justifica porque é o elemento da frase que tem a função de dar ao sujeito uma qualidade ou u</w:t>
      </w:r>
      <w:r>
        <w:rPr>
          <w:rFonts w:ascii="Arial" w:hAnsi="Arial" w:cs="Arial"/>
          <w:sz w:val="22"/>
          <w:szCs w:val="22"/>
        </w:rPr>
        <w:t xml:space="preserve">ma característica específica. </w:t>
      </w:r>
    </w:p>
    <w:p w14:paraId="52895D60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45F9BC63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"gostam" </w:t>
      </w:r>
      <w:r w:rsidRPr="004E7FE5">
        <w:rPr>
          <w:rFonts w:ascii="Arial" w:hAnsi="Arial" w:cs="Arial"/>
          <w:sz w:val="22"/>
          <w:szCs w:val="22"/>
        </w:rPr>
        <w:t xml:space="preserve"> </w:t>
      </w:r>
    </w:p>
    <w:p w14:paraId="27062923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49EADA15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5. Verbo transitivo. Isso se justifica porque o verbo necessita de complemento para constituir o significado, já que ele</w:t>
      </w:r>
      <w:r>
        <w:rPr>
          <w:rFonts w:ascii="Arial" w:hAnsi="Arial" w:cs="Arial"/>
          <w:sz w:val="22"/>
          <w:szCs w:val="22"/>
        </w:rPr>
        <w:t xml:space="preserve"> só não tem sentido completo. </w:t>
      </w:r>
    </w:p>
    <w:p w14:paraId="64C5FBBE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29F7816B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6. Sim. Objeto indireto. Porque o complemento verbal necessita de preposição (no caso, a preposição "de" que está na contração "de + a = da") como exigido pelo verbo, pois q</w:t>
      </w:r>
      <w:r>
        <w:rPr>
          <w:rFonts w:ascii="Arial" w:hAnsi="Arial" w:cs="Arial"/>
          <w:sz w:val="22"/>
          <w:szCs w:val="22"/>
        </w:rPr>
        <w:t xml:space="preserve">uem "gosta", "gosta de algo". </w:t>
      </w:r>
    </w:p>
    <w:p w14:paraId="281FF92F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5EBDA69C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7. "d</w:t>
      </w:r>
      <w:r>
        <w:rPr>
          <w:rFonts w:ascii="Arial" w:hAnsi="Arial" w:cs="Arial"/>
          <w:sz w:val="22"/>
          <w:szCs w:val="22"/>
        </w:rPr>
        <w:t xml:space="preserve">esaparecidos" e "resgatados". </w:t>
      </w:r>
    </w:p>
    <w:p w14:paraId="1C90CAC4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116AB0DB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8. "d</w:t>
      </w:r>
      <w:r>
        <w:rPr>
          <w:rFonts w:ascii="Arial" w:hAnsi="Arial" w:cs="Arial"/>
          <w:sz w:val="22"/>
          <w:szCs w:val="22"/>
        </w:rPr>
        <w:t xml:space="preserve">esaparecidas" e "resgatadas". </w:t>
      </w:r>
    </w:p>
    <w:p w14:paraId="7B9C9C5D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6A6729EA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9A </w:t>
      </w:r>
    </w:p>
    <w:p w14:paraId="67CE58E0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07A5DE84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10. "arru</w:t>
      </w:r>
      <w:r>
        <w:rPr>
          <w:rFonts w:ascii="Arial" w:hAnsi="Arial" w:cs="Arial"/>
          <w:sz w:val="22"/>
          <w:szCs w:val="22"/>
        </w:rPr>
        <w:t xml:space="preserve">ma". Verbo transitivo direto. </w:t>
      </w:r>
    </w:p>
    <w:p w14:paraId="61EE17E1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7DE87167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 xml:space="preserve">11. "os brinquedos", "a cama", "o armário", "nada", "desculpas" (esse último </w:t>
      </w:r>
      <w:r>
        <w:rPr>
          <w:rFonts w:ascii="Arial" w:hAnsi="Arial" w:cs="Arial"/>
          <w:sz w:val="22"/>
          <w:szCs w:val="22"/>
        </w:rPr>
        <w:t xml:space="preserve">funciona como objeto direto). </w:t>
      </w:r>
    </w:p>
    <w:p w14:paraId="74679FEB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5EDB5C2A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12. a) "Minha mãe",</w:t>
      </w:r>
      <w:r>
        <w:rPr>
          <w:rFonts w:ascii="Arial" w:hAnsi="Arial" w:cs="Arial"/>
          <w:sz w:val="22"/>
          <w:szCs w:val="22"/>
        </w:rPr>
        <w:t xml:space="preserve"> b) "biscoitos" e "pra você". </w:t>
      </w:r>
    </w:p>
    <w:p w14:paraId="5C75FD8D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41646A26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13. a) biscoitos, b) pra você, c) Porque o objeto indireto é um complemento verbal obrigatoriamente acompanhado por preposiç</w:t>
      </w:r>
      <w:r>
        <w:rPr>
          <w:rFonts w:ascii="Arial" w:hAnsi="Arial" w:cs="Arial"/>
          <w:sz w:val="22"/>
          <w:szCs w:val="22"/>
        </w:rPr>
        <w:t xml:space="preserve">ão, no caso na tirinha "pra". </w:t>
      </w:r>
    </w:p>
    <w:p w14:paraId="3F2AA0CF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7518CBAF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Verbo de ligação. </w:t>
      </w:r>
    </w:p>
    <w:p w14:paraId="7DC0E16A" w14:textId="77777777" w:rsidR="004E7FE5" w:rsidRDefault="004E7FE5" w:rsidP="004E7FE5">
      <w:pPr>
        <w:rPr>
          <w:rFonts w:ascii="Arial" w:hAnsi="Arial" w:cs="Arial"/>
          <w:sz w:val="22"/>
          <w:szCs w:val="22"/>
        </w:rPr>
      </w:pPr>
    </w:p>
    <w:p w14:paraId="3B2FB838" w14:textId="534AF5B4" w:rsidR="004E7FE5" w:rsidRPr="004E7FE5" w:rsidRDefault="004E7FE5" w:rsidP="004E7FE5">
      <w:pPr>
        <w:rPr>
          <w:rFonts w:ascii="Arial" w:hAnsi="Arial" w:cs="Arial"/>
          <w:sz w:val="22"/>
          <w:szCs w:val="22"/>
        </w:rPr>
      </w:pPr>
      <w:r w:rsidRPr="004E7FE5">
        <w:rPr>
          <w:rFonts w:ascii="Arial" w:hAnsi="Arial" w:cs="Arial"/>
          <w:sz w:val="22"/>
          <w:szCs w:val="22"/>
        </w:rPr>
        <w:t>15A</w:t>
      </w:r>
    </w:p>
    <w:p w14:paraId="40638ED4" w14:textId="7276525E" w:rsidR="004638C5" w:rsidRPr="00341D9E" w:rsidRDefault="004638C5" w:rsidP="00341D9E">
      <w:pPr>
        <w:rPr>
          <w:rFonts w:ascii="Arial" w:hAnsi="Arial" w:cs="Arial"/>
          <w:sz w:val="22"/>
          <w:szCs w:val="22"/>
        </w:rPr>
      </w:pPr>
    </w:p>
    <w:sectPr w:rsidR="004638C5" w:rsidRPr="00341D9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4443" w14:textId="77777777" w:rsidR="00021590" w:rsidRDefault="00021590" w:rsidP="008C3103">
      <w:r>
        <w:separator/>
      </w:r>
    </w:p>
  </w:endnote>
  <w:endnote w:type="continuationSeparator" w:id="0">
    <w:p w14:paraId="62C4B886" w14:textId="77777777" w:rsidR="00021590" w:rsidRDefault="00021590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6EAC3" w14:textId="77777777" w:rsidR="00021590" w:rsidRDefault="00021590" w:rsidP="008C3103">
      <w:r>
        <w:separator/>
      </w:r>
    </w:p>
  </w:footnote>
  <w:footnote w:type="continuationSeparator" w:id="0">
    <w:p w14:paraId="3CAEFB6F" w14:textId="77777777" w:rsidR="00021590" w:rsidRDefault="00021590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2431">
    <w:abstractNumId w:val="30"/>
  </w:num>
  <w:num w:numId="2" w16cid:durableId="619381752">
    <w:abstractNumId w:val="9"/>
  </w:num>
  <w:num w:numId="3" w16cid:durableId="677536085">
    <w:abstractNumId w:val="19"/>
  </w:num>
  <w:num w:numId="4" w16cid:durableId="1580629444">
    <w:abstractNumId w:val="16"/>
  </w:num>
  <w:num w:numId="5" w16cid:durableId="1622225140">
    <w:abstractNumId w:val="11"/>
  </w:num>
  <w:num w:numId="6" w16cid:durableId="1565481087">
    <w:abstractNumId w:val="4"/>
  </w:num>
  <w:num w:numId="7" w16cid:durableId="60257616">
    <w:abstractNumId w:val="26"/>
  </w:num>
  <w:num w:numId="8" w16cid:durableId="2081978117">
    <w:abstractNumId w:val="17"/>
  </w:num>
  <w:num w:numId="9" w16cid:durableId="2024431112">
    <w:abstractNumId w:val="8"/>
  </w:num>
  <w:num w:numId="10" w16cid:durableId="1105080581">
    <w:abstractNumId w:val="6"/>
  </w:num>
  <w:num w:numId="11" w16cid:durableId="247077956">
    <w:abstractNumId w:val="12"/>
  </w:num>
  <w:num w:numId="12" w16cid:durableId="1588151096">
    <w:abstractNumId w:val="15"/>
  </w:num>
  <w:num w:numId="13" w16cid:durableId="162941151">
    <w:abstractNumId w:val="29"/>
  </w:num>
  <w:num w:numId="14" w16cid:durableId="2122722512">
    <w:abstractNumId w:val="22"/>
  </w:num>
  <w:num w:numId="15" w16cid:durableId="1792279416">
    <w:abstractNumId w:val="7"/>
  </w:num>
  <w:num w:numId="16" w16cid:durableId="1543395355">
    <w:abstractNumId w:val="0"/>
  </w:num>
  <w:num w:numId="17" w16cid:durableId="423695780">
    <w:abstractNumId w:val="5"/>
  </w:num>
  <w:num w:numId="18" w16cid:durableId="1483497453">
    <w:abstractNumId w:val="24"/>
  </w:num>
  <w:num w:numId="19" w16cid:durableId="138040819">
    <w:abstractNumId w:val="21"/>
  </w:num>
  <w:num w:numId="20" w16cid:durableId="1919249709">
    <w:abstractNumId w:val="18"/>
  </w:num>
  <w:num w:numId="21" w16cid:durableId="1662196503">
    <w:abstractNumId w:val="14"/>
  </w:num>
  <w:num w:numId="22" w16cid:durableId="204879689">
    <w:abstractNumId w:val="10"/>
  </w:num>
  <w:num w:numId="23" w16cid:durableId="1879931865">
    <w:abstractNumId w:val="27"/>
  </w:num>
  <w:num w:numId="24" w16cid:durableId="931164691">
    <w:abstractNumId w:val="28"/>
  </w:num>
  <w:num w:numId="25" w16cid:durableId="1925410052">
    <w:abstractNumId w:val="2"/>
  </w:num>
  <w:num w:numId="26" w16cid:durableId="480275244">
    <w:abstractNumId w:val="13"/>
  </w:num>
  <w:num w:numId="27" w16cid:durableId="650407730">
    <w:abstractNumId w:val="25"/>
  </w:num>
  <w:num w:numId="28" w16cid:durableId="561913970">
    <w:abstractNumId w:val="1"/>
  </w:num>
  <w:num w:numId="29" w16cid:durableId="217590745">
    <w:abstractNumId w:val="23"/>
  </w:num>
  <w:num w:numId="30" w16cid:durableId="1420366094">
    <w:abstractNumId w:val="20"/>
  </w:num>
  <w:num w:numId="31" w16cid:durableId="45406348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1590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E7FE5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7C5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C5A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3DD2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07E04DC5-5DDB-406D-B341-32FE7985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7183-61E9-4E4B-8872-AD6980F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2024-09-24T10:23:00Z</dcterms:created>
  <dcterms:modified xsi:type="dcterms:W3CDTF">2024-09-24T10:23:00Z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