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4769AB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4" o:title=""/>
            <w10:wrap type="square"/>
          </v:shape>
          <o:OLEObject Type="Embed" ProgID="Word.Picture.8" ShapeID="_x0000_s1026" DrawAspect="Content" ObjectID="_1791964431" r:id="rId5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5D57FE09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7189">
        <w:rPr>
          <w:b/>
        </w:rPr>
        <w:t>7</w:t>
      </w:r>
      <w:r>
        <w:rPr>
          <w:b/>
        </w:rPr>
        <w:t>º Ano do Ensino Fundamental</w:t>
      </w:r>
    </w:p>
    <w:p w14:paraId="2D3130B2" w14:textId="1E70C100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AF6537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5B1E53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90FD4B9" w14:textId="77777777" w:rsidR="00C8729E" w:rsidRDefault="00C8729E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14:paraId="4783F98C" w14:textId="7EFCCC39" w:rsidR="00C8729E" w:rsidRPr="00C8729E" w:rsidRDefault="00C8729E" w:rsidP="006D0286">
      <w:pPr>
        <w:pStyle w:val="SemEspaamento"/>
        <w:jc w:val="center"/>
        <w:rPr>
          <w:b/>
          <w:i/>
          <w:color w:val="FF0000"/>
          <w:sz w:val="32"/>
          <w:szCs w:val="32"/>
          <w:u w:val="single"/>
        </w:rPr>
      </w:pPr>
      <w:r w:rsidRPr="00C8729E">
        <w:rPr>
          <w:b/>
          <w:i/>
          <w:color w:val="FF0000"/>
          <w:sz w:val="32"/>
          <w:szCs w:val="32"/>
          <w:u w:val="single"/>
        </w:rPr>
        <w:t>Após a realização das provas NÃO HAVERÁ AULA. Os alunos serão liberados a partir das 8h30min.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081"/>
      </w:tblGrid>
      <w:tr w:rsidR="006D0286" w14:paraId="39F6ADCB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BE5B6FE" w14:textId="05CA642D" w:rsidR="006D0286" w:rsidRDefault="00E37189">
            <w:pPr>
              <w:pStyle w:val="PargrafodaLista"/>
              <w:ind w:left="0"/>
              <w:jc w:val="center"/>
            </w:pPr>
            <w:r>
              <w:t>7</w:t>
            </w:r>
            <w:r w:rsidR="006D0286">
              <w:t>º ano A/B</w:t>
            </w:r>
          </w:p>
          <w:p w14:paraId="36AA2FC0" w14:textId="6F4153AC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5B1E53">
              <w:t>das Provas</w:t>
            </w:r>
          </w:p>
        </w:tc>
      </w:tr>
      <w:tr w:rsidR="004F44AF" w14:paraId="1D481F1C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122BA329" w:rsidR="004F44AF" w:rsidRDefault="00C66126" w:rsidP="004F44AF">
            <w:pPr>
              <w:pStyle w:val="PargrafodaLista"/>
              <w:ind w:left="0"/>
              <w:jc w:val="both"/>
            </w:pPr>
            <w:r w:rsidRPr="00B240B7">
              <w:t>Português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1F774C9" w14:textId="56D1CEBD" w:rsidR="004F44AF" w:rsidRPr="00CA24F0" w:rsidRDefault="00885D3C" w:rsidP="004F44AF">
            <w:pPr>
              <w:jc w:val="center"/>
              <w:rPr>
                <w:color w:val="FF0000"/>
              </w:rPr>
            </w:pPr>
            <w:r>
              <w:t>13-11</w:t>
            </w:r>
            <w:r w:rsidR="004F44AF" w:rsidRPr="00B240B7">
              <w:t xml:space="preserve">– </w:t>
            </w:r>
            <w:r w:rsidR="00877A79">
              <w:t>4</w:t>
            </w:r>
            <w:r w:rsidR="004F44AF" w:rsidRPr="00B240B7">
              <w:t>ª FEIRA</w:t>
            </w:r>
          </w:p>
        </w:tc>
      </w:tr>
      <w:tr w:rsidR="003913FB" w14:paraId="342DE49B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6EF04" w14:textId="059AD3DD" w:rsidR="003913FB" w:rsidRPr="00B240B7" w:rsidRDefault="00E669C2" w:rsidP="004F44AF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C5460" w14:textId="5FC18E5D" w:rsidR="003913FB" w:rsidRPr="00FE0E13" w:rsidRDefault="0045088F" w:rsidP="0045088F">
            <w:r>
              <w:t xml:space="preserve">              </w:t>
            </w:r>
            <w:r w:rsidR="00885D3C" w:rsidRPr="00FE0E13">
              <w:t>1</w:t>
            </w:r>
            <w:r w:rsidR="00D57FCD" w:rsidRPr="00FE0E13">
              <w:t>3</w:t>
            </w:r>
            <w:r w:rsidR="00885D3C" w:rsidRPr="00FE0E13">
              <w:t>-11</w:t>
            </w:r>
            <w:r w:rsidR="006E5B8E" w:rsidRPr="00FE0E13">
              <w:t xml:space="preserve">– </w:t>
            </w:r>
            <w:r w:rsidR="00877A79">
              <w:t>4</w:t>
            </w:r>
            <w:r w:rsidR="006E5B8E" w:rsidRPr="00FE0E13">
              <w:t xml:space="preserve"> FEIRA</w:t>
            </w:r>
          </w:p>
        </w:tc>
      </w:tr>
      <w:tr w:rsidR="00825A47" w14:paraId="429B41D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49EE0D" w14:textId="7CCA5AFC" w:rsidR="00825A47" w:rsidRPr="00B240B7" w:rsidRDefault="002E32B3" w:rsidP="00825A47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E3E2EEE" w14:textId="685DD2A0" w:rsidR="00825A47" w:rsidRPr="00FE0E13" w:rsidRDefault="00D57FCD" w:rsidP="00825A47">
            <w:pPr>
              <w:jc w:val="center"/>
            </w:pPr>
            <w:r w:rsidRPr="00FE0E13">
              <w:t>14-11</w:t>
            </w:r>
            <w:r w:rsidR="00825A47" w:rsidRPr="00FE0E13">
              <w:t xml:space="preserve"> – </w:t>
            </w:r>
            <w:r w:rsidR="00877A79">
              <w:t>5</w:t>
            </w:r>
            <w:r w:rsidR="00825A47" w:rsidRPr="00FE0E13">
              <w:t>ª FEIRA</w:t>
            </w:r>
          </w:p>
        </w:tc>
      </w:tr>
      <w:tr w:rsidR="004F44AF" w14:paraId="3B67120E" w14:textId="77777777" w:rsidTr="00F56FC4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39E955F1" w:rsidR="004F44AF" w:rsidRDefault="002E32B3" w:rsidP="004F44AF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4E31FBA5" w:rsidR="004F44AF" w:rsidRPr="00FE0E13" w:rsidRDefault="006477ED" w:rsidP="004F44AF">
            <w:pPr>
              <w:jc w:val="center"/>
            </w:pPr>
            <w:r>
              <w:t>14-</w:t>
            </w:r>
            <w:r w:rsidR="0045088F">
              <w:t>11</w:t>
            </w:r>
            <w:r w:rsidR="00295989" w:rsidRPr="00FE0E13">
              <w:t xml:space="preserve"> – 5ª FEIRA</w:t>
            </w:r>
          </w:p>
        </w:tc>
      </w:tr>
      <w:tr w:rsidR="004F44AF" w14:paraId="5D576EA4" w14:textId="77777777" w:rsidTr="00AA725D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C2C7F3F" w14:textId="4EA5638F" w:rsidR="004F44AF" w:rsidRDefault="002E32B3" w:rsidP="004F44AF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21A7DC2" w14:textId="2C1384CD" w:rsidR="004F44AF" w:rsidRPr="00FE0E13" w:rsidRDefault="00FB3F48" w:rsidP="004F44AF">
            <w:pPr>
              <w:jc w:val="center"/>
            </w:pPr>
            <w:r>
              <w:t>21-11 – 5ª feira</w:t>
            </w:r>
          </w:p>
        </w:tc>
      </w:tr>
      <w:tr w:rsidR="00E37189" w14:paraId="08DFB062" w14:textId="77777777" w:rsidTr="00E37189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05520" w14:textId="21499DDF" w:rsidR="00E37189" w:rsidRPr="00B240B7" w:rsidRDefault="00217D9B" w:rsidP="004F44AF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EAE40" w14:textId="06B6FBD0" w:rsidR="00E37189" w:rsidRDefault="00217D9B" w:rsidP="004F44AF">
            <w:pPr>
              <w:jc w:val="center"/>
            </w:pPr>
            <w:r>
              <w:t>21-11 – 5ª feira</w:t>
            </w:r>
          </w:p>
        </w:tc>
      </w:tr>
      <w:tr w:rsidR="004F44AF" w14:paraId="5C0E12CA" w14:textId="77777777" w:rsidTr="00E37189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E3C6A62" w14:textId="2B0D616C" w:rsidR="004F44AF" w:rsidRDefault="00B15ED3" w:rsidP="004F44AF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ECA2583" w14:textId="20089E0D" w:rsidR="004F44AF" w:rsidRPr="00FE0E13" w:rsidRDefault="00992225" w:rsidP="004F44AF">
            <w:pPr>
              <w:jc w:val="center"/>
            </w:pPr>
            <w:r>
              <w:t>22-11 – 6ª feira</w:t>
            </w:r>
          </w:p>
        </w:tc>
      </w:tr>
      <w:tr w:rsidR="00E71D5F" w14:paraId="10B99B75" w14:textId="77777777" w:rsidTr="00E37189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2F3C77F" w14:textId="719841CB" w:rsidR="00E71D5F" w:rsidRDefault="00832832" w:rsidP="00E71D5F">
            <w:pPr>
              <w:pStyle w:val="PargrafodaLista"/>
              <w:ind w:left="0"/>
              <w:jc w:val="both"/>
            </w:pPr>
            <w:r>
              <w:t>Álgebra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390D21" w14:textId="064ED69E" w:rsidR="00E71D5F" w:rsidRPr="00FE0E13" w:rsidRDefault="00992225" w:rsidP="00E71D5F">
            <w:pPr>
              <w:jc w:val="center"/>
            </w:pPr>
            <w:r>
              <w:t>25-11 – 2ª feira</w:t>
            </w:r>
          </w:p>
        </w:tc>
      </w:tr>
      <w:tr w:rsidR="00E71D5F" w14:paraId="569B7ADE" w14:textId="77777777" w:rsidTr="00E37189">
        <w:trPr>
          <w:jc w:val="center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B8DA3B5" w14:textId="50A9738E" w:rsidR="00E71D5F" w:rsidRDefault="00C4003E" w:rsidP="00F56FC4">
            <w:pPr>
              <w:pStyle w:val="PargrafodaLista"/>
              <w:ind w:left="0"/>
            </w:pPr>
            <w:r>
              <w:t>2ª</w:t>
            </w:r>
            <w:r w:rsidRPr="00F56FC4">
              <w:t xml:space="preserve"> </w:t>
            </w:r>
            <w:r w:rsidRPr="00F56FC4">
              <w:rPr>
                <w:u w:val="single"/>
              </w:rPr>
              <w:t>chamada</w:t>
            </w:r>
            <w:r w:rsidRPr="00F56FC4">
              <w:rPr>
                <w:b/>
                <w:bCs/>
                <w:sz w:val="20"/>
                <w:szCs w:val="20"/>
                <w:u w:val="single"/>
              </w:rPr>
              <w:t xml:space="preserve"> TODOS OS COMPONENTES CURRICULARES</w:t>
            </w:r>
          </w:p>
        </w:tc>
        <w:tc>
          <w:tcPr>
            <w:tcW w:w="3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3CE262E" w14:textId="22BE8D23" w:rsidR="00E71D5F" w:rsidRPr="00FE0E13" w:rsidRDefault="00C4003E" w:rsidP="00E71D5F">
            <w:pPr>
              <w:jc w:val="center"/>
            </w:pPr>
            <w:r>
              <w:t>26-11 – 3ª feira</w:t>
            </w:r>
          </w:p>
        </w:tc>
      </w:tr>
    </w:tbl>
    <w:p w14:paraId="3113BD45" w14:textId="77777777" w:rsidR="002C5B32" w:rsidRDefault="002C5B32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D24F1B1" w14:textId="748518C2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6D590D6E" w14:textId="32E20A8D" w:rsidR="006D0286" w:rsidRDefault="00AF65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Compreensão de texto e </w:t>
      </w:r>
      <w:r w:rsidR="006D0286"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576901C0" w14:textId="77777777" w:rsidR="006E7D6D" w:rsidRPr="006E7D6D" w:rsidRDefault="006E7D6D" w:rsidP="006E7D6D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 w:rsidRPr="006E7D6D">
        <w:rPr>
          <w:rFonts w:ascii="Calibri" w:hAnsi="Calibri" w:cs="Calibri"/>
          <w:b/>
          <w:sz w:val="20"/>
          <w:szCs w:val="20"/>
        </w:rPr>
        <w:t>Emprego de “s” e “z”</w:t>
      </w:r>
    </w:p>
    <w:p w14:paraId="7275026E" w14:textId="77777777" w:rsidR="006E7D6D" w:rsidRPr="006E7D6D" w:rsidRDefault="006E7D6D" w:rsidP="006E7D6D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 w:rsidRPr="006E7D6D">
        <w:rPr>
          <w:rFonts w:ascii="Calibri" w:hAnsi="Calibri" w:cs="Calibri"/>
          <w:b/>
          <w:sz w:val="20"/>
          <w:szCs w:val="20"/>
        </w:rPr>
        <w:t>Emprego de “x” e “ch”</w:t>
      </w:r>
    </w:p>
    <w:p w14:paraId="0DEB3471" w14:textId="77777777" w:rsidR="006E7D6D" w:rsidRDefault="006E7D6D" w:rsidP="006E7D6D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 w:rsidRPr="006E7D6D">
        <w:rPr>
          <w:rFonts w:ascii="Calibri" w:hAnsi="Calibri" w:cs="Calibri"/>
          <w:b/>
          <w:sz w:val="20"/>
          <w:szCs w:val="20"/>
        </w:rPr>
        <w:t>Ortografia: Senão/ Se não; Ao invés de/ Em vez de; Ao encontro/ De encontro; Acerca de/ Há cerca de/ A cerca de; Afim de/ Afim</w:t>
      </w:r>
    </w:p>
    <w:p w14:paraId="69CD7982" w14:textId="0E0BA41C" w:rsidR="004769AB" w:rsidRPr="006E7D6D" w:rsidRDefault="004769AB" w:rsidP="006E7D6D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 w:rsidRPr="004769AB">
        <w:rPr>
          <w:rFonts w:ascii="Calibri" w:hAnsi="Calibri" w:cs="Calibri"/>
          <w:b/>
          <w:sz w:val="20"/>
          <w:szCs w:val="20"/>
        </w:rPr>
        <w:t>"</w:t>
      </w:r>
      <w:r>
        <w:rPr>
          <w:rFonts w:ascii="Calibri" w:hAnsi="Calibri" w:cs="Calibri"/>
          <w:b/>
          <w:sz w:val="20"/>
          <w:szCs w:val="20"/>
        </w:rPr>
        <w:t>I</w:t>
      </w:r>
      <w:r w:rsidRPr="004769AB">
        <w:rPr>
          <w:rFonts w:ascii="Calibri" w:hAnsi="Calibri" w:cs="Calibri"/>
          <w:b/>
          <w:sz w:val="20"/>
          <w:szCs w:val="20"/>
        </w:rPr>
        <w:t>nterjeições".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1E5662CA" w14:textId="76DADF25" w:rsidR="00385D80" w:rsidRDefault="00385D80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Álgebra</w:t>
      </w:r>
    </w:p>
    <w:p w14:paraId="3565C7B8" w14:textId="7C71B823" w:rsidR="00CB1B2D" w:rsidRPr="00CB1B2D" w:rsidRDefault="00CB1B2D" w:rsidP="00CB1B2D">
      <w:pPr>
        <w:spacing w:line="240" w:lineRule="auto"/>
        <w:contextualSpacing/>
        <w:rPr>
          <w:sz w:val="20"/>
          <w:szCs w:val="20"/>
        </w:rPr>
      </w:pPr>
      <w:r w:rsidRPr="00CB1B2D">
        <w:rPr>
          <w:sz w:val="20"/>
          <w:szCs w:val="20"/>
        </w:rPr>
        <w:t>Cap. 6 - Equações do 1º grau com duas incógnitas</w:t>
      </w:r>
      <w:r w:rsidR="00DF0386">
        <w:rPr>
          <w:sz w:val="20"/>
          <w:szCs w:val="20"/>
        </w:rPr>
        <w:t xml:space="preserve"> </w:t>
      </w:r>
      <w:r w:rsidRPr="00CB1B2D">
        <w:rPr>
          <w:sz w:val="20"/>
          <w:szCs w:val="20"/>
        </w:rPr>
        <w:t>Págs. 182 até 184</w:t>
      </w:r>
    </w:p>
    <w:p w14:paraId="7E8FA1E0" w14:textId="50947792" w:rsidR="00CB1B2D" w:rsidRPr="00CB1B2D" w:rsidRDefault="00CB1B2D" w:rsidP="00CB1B2D">
      <w:pPr>
        <w:spacing w:line="240" w:lineRule="auto"/>
        <w:contextualSpacing/>
        <w:rPr>
          <w:sz w:val="20"/>
          <w:szCs w:val="20"/>
        </w:rPr>
      </w:pPr>
      <w:r w:rsidRPr="00CB1B2D">
        <w:rPr>
          <w:sz w:val="20"/>
          <w:szCs w:val="20"/>
        </w:rPr>
        <w:t>Cap. 16 - Probabilidade e estatística</w:t>
      </w:r>
      <w:r w:rsidR="00DF0386">
        <w:rPr>
          <w:sz w:val="20"/>
          <w:szCs w:val="20"/>
        </w:rPr>
        <w:t xml:space="preserve">  </w:t>
      </w:r>
      <w:r w:rsidRPr="00CB1B2D">
        <w:rPr>
          <w:sz w:val="20"/>
          <w:szCs w:val="20"/>
        </w:rPr>
        <w:t>Págs. 399 até 402 e 412 até 419</w:t>
      </w:r>
    </w:p>
    <w:p w14:paraId="7C3F3368" w14:textId="77777777" w:rsidR="00385D80" w:rsidRDefault="00385D80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72AE8742" w14:textId="08F4FC03" w:rsidR="00385D80" w:rsidRDefault="00385D80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Geometria</w:t>
      </w:r>
    </w:p>
    <w:p w14:paraId="0FD69F6B" w14:textId="77777777" w:rsidR="00871234" w:rsidRPr="00871234" w:rsidRDefault="00871234" w:rsidP="00871234">
      <w:pPr>
        <w:spacing w:line="240" w:lineRule="auto"/>
        <w:contextualSpacing/>
        <w:rPr>
          <w:sz w:val="20"/>
          <w:szCs w:val="20"/>
        </w:rPr>
      </w:pPr>
      <w:r w:rsidRPr="00871234">
        <w:rPr>
          <w:sz w:val="20"/>
          <w:szCs w:val="20"/>
        </w:rPr>
        <w:t>Regra de três.</w:t>
      </w:r>
    </w:p>
    <w:p w14:paraId="37AE74C8" w14:textId="77777777" w:rsidR="00871234" w:rsidRPr="00871234" w:rsidRDefault="00871234" w:rsidP="00871234">
      <w:pPr>
        <w:spacing w:line="240" w:lineRule="auto"/>
        <w:contextualSpacing/>
        <w:rPr>
          <w:sz w:val="20"/>
          <w:szCs w:val="20"/>
        </w:rPr>
      </w:pPr>
      <w:r w:rsidRPr="00871234">
        <w:rPr>
          <w:sz w:val="20"/>
          <w:szCs w:val="20"/>
        </w:rPr>
        <w:t>Volume do paralelepípedo.</w:t>
      </w:r>
    </w:p>
    <w:p w14:paraId="67944001" w14:textId="7D7E67C4" w:rsidR="00871234" w:rsidRPr="00871234" w:rsidRDefault="00871234" w:rsidP="00871234">
      <w:pPr>
        <w:spacing w:line="240" w:lineRule="auto"/>
        <w:contextualSpacing/>
        <w:rPr>
          <w:sz w:val="20"/>
          <w:szCs w:val="20"/>
        </w:rPr>
      </w:pPr>
      <w:r w:rsidRPr="00871234">
        <w:rPr>
          <w:sz w:val="20"/>
          <w:szCs w:val="20"/>
        </w:rPr>
        <w:t>Volume do cubo..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D788771" w14:textId="77777777" w:rsidR="00F02836" w:rsidRDefault="006D0286" w:rsidP="000A0252">
      <w:pPr>
        <w:spacing w:line="240" w:lineRule="auto"/>
        <w:contextualSpacing/>
        <w:jc w:val="center"/>
        <w:rPr>
          <w:sz w:val="20"/>
          <w:szCs w:val="20"/>
        </w:rPr>
      </w:pPr>
      <w:r w:rsidRPr="004740EF">
        <w:rPr>
          <w:b/>
          <w:bCs/>
          <w:sz w:val="20"/>
          <w:szCs w:val="20"/>
          <w:u w:val="single"/>
        </w:rPr>
        <w:t>História</w:t>
      </w:r>
      <w:r w:rsidR="00F02836" w:rsidRPr="00F02836">
        <w:rPr>
          <w:sz w:val="20"/>
          <w:szCs w:val="20"/>
        </w:rPr>
        <w:t xml:space="preserve"> </w:t>
      </w:r>
    </w:p>
    <w:p w14:paraId="080DEB16" w14:textId="67FF053B" w:rsidR="006D0286" w:rsidRDefault="00F02836" w:rsidP="00F02836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F02836">
        <w:rPr>
          <w:sz w:val="20"/>
          <w:szCs w:val="20"/>
        </w:rPr>
        <w:t>Capítulo 10 - A mineração na América Portuguesa e Capítulo 11 - Mercantilismo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Geografia</w:t>
      </w:r>
    </w:p>
    <w:p w14:paraId="45266909" w14:textId="77777777" w:rsidR="003F28BB" w:rsidRPr="003F28BB" w:rsidRDefault="003F28BB" w:rsidP="003F28BB">
      <w:pPr>
        <w:spacing w:line="240" w:lineRule="auto"/>
        <w:contextualSpacing/>
        <w:rPr>
          <w:sz w:val="20"/>
          <w:szCs w:val="20"/>
        </w:rPr>
      </w:pPr>
      <w:r w:rsidRPr="003F28BB">
        <w:rPr>
          <w:sz w:val="20"/>
          <w:szCs w:val="20"/>
        </w:rPr>
        <w:t>7º ANO</w:t>
      </w:r>
    </w:p>
    <w:p w14:paraId="6D986598" w14:textId="77777777" w:rsidR="003F28BB" w:rsidRPr="003F28BB" w:rsidRDefault="003F28BB" w:rsidP="003F28BB">
      <w:pPr>
        <w:spacing w:line="240" w:lineRule="auto"/>
        <w:contextualSpacing/>
        <w:rPr>
          <w:sz w:val="20"/>
          <w:szCs w:val="20"/>
        </w:rPr>
      </w:pPr>
      <w:r w:rsidRPr="003F28BB">
        <w:rPr>
          <w:sz w:val="20"/>
          <w:szCs w:val="20"/>
        </w:rPr>
        <w:t>Capítulo 17 - Aspectos físicos da região Norte </w:t>
      </w:r>
    </w:p>
    <w:p w14:paraId="0A7E6492" w14:textId="77777777" w:rsidR="003F28BB" w:rsidRPr="003F28BB" w:rsidRDefault="003F28BB" w:rsidP="003F28BB">
      <w:pPr>
        <w:spacing w:line="240" w:lineRule="auto"/>
        <w:contextualSpacing/>
        <w:rPr>
          <w:sz w:val="20"/>
          <w:szCs w:val="20"/>
        </w:rPr>
      </w:pPr>
      <w:r w:rsidRPr="003F28BB">
        <w:rPr>
          <w:sz w:val="20"/>
          <w:szCs w:val="20"/>
        </w:rPr>
        <w:t>Capítulo 18 - Economia e população da região Norte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4740EF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32D2BE41" w14:textId="03B4605A" w:rsidR="006D0286" w:rsidRDefault="00023E8C" w:rsidP="002406D1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Inglês</w:t>
      </w:r>
    </w:p>
    <w:p w14:paraId="42DD123C" w14:textId="77777777" w:rsidR="00C708AC" w:rsidRPr="00C708AC" w:rsidRDefault="00C708AC" w:rsidP="00C708AC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71B1D0E3" w14:textId="596355A2" w:rsidR="00C708AC" w:rsidRPr="00C708AC" w:rsidRDefault="00C708AC" w:rsidP="00C708AC">
      <w:pPr>
        <w:spacing w:line="240" w:lineRule="auto"/>
        <w:contextualSpacing/>
        <w:rPr>
          <w:sz w:val="20"/>
          <w:szCs w:val="20"/>
        </w:rPr>
      </w:pPr>
      <w:r w:rsidRPr="00C708AC">
        <w:rPr>
          <w:sz w:val="20"/>
          <w:szCs w:val="20"/>
        </w:rPr>
        <w:t>Unidade 8 (exceto a página 101)</w:t>
      </w:r>
    </w:p>
    <w:p w14:paraId="3C8C5CEF" w14:textId="61B4195A" w:rsidR="00C708AC" w:rsidRPr="00C708AC" w:rsidRDefault="00C708AC" w:rsidP="00C708AC">
      <w:pPr>
        <w:spacing w:line="240" w:lineRule="auto"/>
        <w:contextualSpacing/>
        <w:rPr>
          <w:sz w:val="20"/>
          <w:szCs w:val="20"/>
        </w:rPr>
      </w:pPr>
      <w:r w:rsidRPr="00C708AC">
        <w:rPr>
          <w:sz w:val="20"/>
          <w:szCs w:val="20"/>
        </w:rPr>
        <w:t>Reforçar o uso da plataforma como material auxiliar de exercícios e de revisão do conteúdo, assim como o conteúdo ministrado no caderno. </w:t>
      </w:r>
    </w:p>
    <w:p w14:paraId="08929430" w14:textId="6A23D8B7" w:rsidR="006D0286" w:rsidRPr="004740EF" w:rsidRDefault="006D0286" w:rsidP="002406D1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Default="006D0286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79E0DE87" w14:textId="77777777" w:rsidR="00956DFE" w:rsidRDefault="00956DFE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3A6DC179" w14:textId="77777777" w:rsidR="00956DFE" w:rsidRDefault="00956DFE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72BA59E9" w14:textId="77777777" w:rsidR="00956DFE" w:rsidRPr="004740EF" w:rsidRDefault="00956DFE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A043B42" w14:textId="77777777" w:rsidR="00F02836" w:rsidRDefault="00023E8C" w:rsidP="00F02836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 da Arte</w:t>
      </w:r>
    </w:p>
    <w:p w14:paraId="72C31D0F" w14:textId="53E096C1" w:rsidR="00F02836" w:rsidRPr="00F02836" w:rsidRDefault="00F02836" w:rsidP="00F02836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F02836">
        <w:rPr>
          <w:sz w:val="20"/>
          <w:szCs w:val="20"/>
        </w:rPr>
        <w:t xml:space="preserve"> Capítulo 16 - A arte do Neoclassicismo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Pr="004740EF" w:rsidRDefault="006D0286" w:rsidP="000A0252">
      <w:pPr>
        <w:pStyle w:val="SemEspaamento"/>
        <w:contextualSpacing/>
        <w:jc w:val="center"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E1A53C1" w14:textId="77777777" w:rsidR="004740EF" w:rsidRPr="00D671A1" w:rsidRDefault="004740EF" w:rsidP="00D671A1">
      <w:pPr>
        <w:spacing w:line="240" w:lineRule="auto"/>
        <w:contextualSpacing/>
        <w:rPr>
          <w:sz w:val="20"/>
          <w:szCs w:val="20"/>
        </w:rPr>
      </w:pPr>
    </w:p>
    <w:p w14:paraId="3E2D0807" w14:textId="030BF2A7" w:rsidR="006D0286" w:rsidRPr="00D671A1" w:rsidRDefault="006D0286" w:rsidP="00D671A1">
      <w:pPr>
        <w:spacing w:line="240" w:lineRule="auto"/>
        <w:contextualSpacing/>
        <w:rPr>
          <w:sz w:val="20"/>
          <w:szCs w:val="20"/>
        </w:rPr>
      </w:pPr>
      <w:r w:rsidRPr="00D671A1">
        <w:rPr>
          <w:sz w:val="20"/>
          <w:szCs w:val="20"/>
        </w:rPr>
        <w:t>Ciências</w:t>
      </w:r>
    </w:p>
    <w:p w14:paraId="51528FDA" w14:textId="77777777" w:rsidR="00D671A1" w:rsidRPr="00D671A1" w:rsidRDefault="00D671A1" w:rsidP="00D671A1">
      <w:pPr>
        <w:spacing w:line="240" w:lineRule="auto"/>
        <w:contextualSpacing/>
        <w:rPr>
          <w:sz w:val="20"/>
          <w:szCs w:val="20"/>
        </w:rPr>
      </w:pPr>
      <w:r w:rsidRPr="00D671A1">
        <w:rPr>
          <w:sz w:val="20"/>
          <w:szCs w:val="20"/>
        </w:rPr>
        <w:t>CAP 17 - As propriedades do ar</w:t>
      </w:r>
    </w:p>
    <w:p w14:paraId="3A02CB38" w14:textId="006A9BE5" w:rsidR="00D671A1" w:rsidRPr="00D671A1" w:rsidRDefault="00D671A1" w:rsidP="00D671A1">
      <w:pPr>
        <w:spacing w:line="240" w:lineRule="auto"/>
        <w:contextualSpacing/>
        <w:rPr>
          <w:sz w:val="20"/>
          <w:szCs w:val="20"/>
        </w:rPr>
      </w:pPr>
      <w:r w:rsidRPr="00D671A1">
        <w:rPr>
          <w:sz w:val="20"/>
          <w:szCs w:val="20"/>
        </w:rPr>
        <w:t>CAP 18 - Fenômenos naturais e impactos ambientais</w:t>
      </w:r>
    </w:p>
    <w:p w14:paraId="183AF7F1" w14:textId="77777777" w:rsidR="00D671A1" w:rsidRPr="00D671A1" w:rsidRDefault="00D671A1" w:rsidP="00D671A1">
      <w:pPr>
        <w:spacing w:line="240" w:lineRule="auto"/>
        <w:contextualSpacing/>
        <w:rPr>
          <w:sz w:val="20"/>
          <w:szCs w:val="20"/>
        </w:rPr>
      </w:pPr>
      <w:r w:rsidRPr="00D671A1">
        <w:rPr>
          <w:sz w:val="20"/>
          <w:szCs w:val="20"/>
        </w:rPr>
        <w:t>Material de apoio teórico </w:t>
      </w:r>
    </w:p>
    <w:p w14:paraId="29468ECD" w14:textId="77777777" w:rsidR="00D671A1" w:rsidRPr="00D671A1" w:rsidRDefault="00D671A1" w:rsidP="00D671A1">
      <w:pPr>
        <w:spacing w:line="240" w:lineRule="auto"/>
        <w:contextualSpacing/>
        <w:rPr>
          <w:sz w:val="20"/>
          <w:szCs w:val="20"/>
        </w:rPr>
      </w:pPr>
      <w:r w:rsidRPr="00D671A1">
        <w:rPr>
          <w:sz w:val="20"/>
          <w:szCs w:val="20"/>
        </w:rPr>
        <w:t>Questionário (Blog da turma)</w:t>
      </w:r>
    </w:p>
    <w:p w14:paraId="12E1156F" w14:textId="77777777" w:rsidR="00D671A1" w:rsidRPr="00D671A1" w:rsidRDefault="00D671A1" w:rsidP="00D671A1">
      <w:pPr>
        <w:spacing w:line="240" w:lineRule="auto"/>
        <w:contextualSpacing/>
        <w:rPr>
          <w:sz w:val="20"/>
          <w:szCs w:val="20"/>
        </w:rPr>
      </w:pPr>
      <w:r w:rsidRPr="00D671A1">
        <w:rPr>
          <w:sz w:val="20"/>
          <w:szCs w:val="20"/>
        </w:rPr>
        <w:t>Resumo teórico (Blog da turma)</w:t>
      </w:r>
    </w:p>
    <w:p w14:paraId="13122C67" w14:textId="4A1466F7" w:rsidR="00D671A1" w:rsidRDefault="00D671A1" w:rsidP="00F02836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D671A1">
        <w:rPr>
          <w:sz w:val="20"/>
          <w:szCs w:val="20"/>
        </w:rPr>
        <w:t>Caderno (Anotações de aula)</w:t>
      </w:r>
    </w:p>
    <w:p w14:paraId="7B85A5E7" w14:textId="53180C04" w:rsidR="002C6C0E" w:rsidRPr="004740EF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sectPr w:rsidR="002C6C0E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3BE4"/>
    <w:rsid w:val="00023E8C"/>
    <w:rsid w:val="00042DA8"/>
    <w:rsid w:val="00050D2B"/>
    <w:rsid w:val="000A0252"/>
    <w:rsid w:val="000B67B5"/>
    <w:rsid w:val="000F06EB"/>
    <w:rsid w:val="00130FB3"/>
    <w:rsid w:val="00137537"/>
    <w:rsid w:val="00141416"/>
    <w:rsid w:val="001417A6"/>
    <w:rsid w:val="001446FD"/>
    <w:rsid w:val="00163DF9"/>
    <w:rsid w:val="00183340"/>
    <w:rsid w:val="001916F3"/>
    <w:rsid w:val="00194D5B"/>
    <w:rsid w:val="00195B1B"/>
    <w:rsid w:val="001A210F"/>
    <w:rsid w:val="001A795C"/>
    <w:rsid w:val="001B713F"/>
    <w:rsid w:val="001D1090"/>
    <w:rsid w:val="001D28F1"/>
    <w:rsid w:val="001E6486"/>
    <w:rsid w:val="00202BF0"/>
    <w:rsid w:val="00204329"/>
    <w:rsid w:val="002107B7"/>
    <w:rsid w:val="00217D9B"/>
    <w:rsid w:val="00226446"/>
    <w:rsid w:val="002345F8"/>
    <w:rsid w:val="002406D1"/>
    <w:rsid w:val="00242EFB"/>
    <w:rsid w:val="002465D6"/>
    <w:rsid w:val="00263D1A"/>
    <w:rsid w:val="00272942"/>
    <w:rsid w:val="00273C66"/>
    <w:rsid w:val="00280B51"/>
    <w:rsid w:val="0028357E"/>
    <w:rsid w:val="00295989"/>
    <w:rsid w:val="002B0DEC"/>
    <w:rsid w:val="002C5B32"/>
    <w:rsid w:val="002C6C0E"/>
    <w:rsid w:val="002D7F11"/>
    <w:rsid w:val="002E32B3"/>
    <w:rsid w:val="003202CD"/>
    <w:rsid w:val="003265A0"/>
    <w:rsid w:val="00326D01"/>
    <w:rsid w:val="00327993"/>
    <w:rsid w:val="00351C89"/>
    <w:rsid w:val="00375092"/>
    <w:rsid w:val="00385D80"/>
    <w:rsid w:val="003913FB"/>
    <w:rsid w:val="00391898"/>
    <w:rsid w:val="003F28BB"/>
    <w:rsid w:val="003F2E13"/>
    <w:rsid w:val="003F4AB3"/>
    <w:rsid w:val="004132E4"/>
    <w:rsid w:val="004379DA"/>
    <w:rsid w:val="004471BC"/>
    <w:rsid w:val="0045088F"/>
    <w:rsid w:val="00452998"/>
    <w:rsid w:val="00473943"/>
    <w:rsid w:val="004740EF"/>
    <w:rsid w:val="004769AB"/>
    <w:rsid w:val="00493D91"/>
    <w:rsid w:val="004A7828"/>
    <w:rsid w:val="004B70C1"/>
    <w:rsid w:val="004C6E1D"/>
    <w:rsid w:val="004E10DB"/>
    <w:rsid w:val="004F4408"/>
    <w:rsid w:val="004F44AF"/>
    <w:rsid w:val="00500D06"/>
    <w:rsid w:val="0052010D"/>
    <w:rsid w:val="005213B7"/>
    <w:rsid w:val="00526D7B"/>
    <w:rsid w:val="005566CB"/>
    <w:rsid w:val="005845D3"/>
    <w:rsid w:val="0059579B"/>
    <w:rsid w:val="005B1E53"/>
    <w:rsid w:val="005F30F6"/>
    <w:rsid w:val="006049FC"/>
    <w:rsid w:val="00611F12"/>
    <w:rsid w:val="00644502"/>
    <w:rsid w:val="006477ED"/>
    <w:rsid w:val="006526A5"/>
    <w:rsid w:val="00653679"/>
    <w:rsid w:val="00673951"/>
    <w:rsid w:val="0069468C"/>
    <w:rsid w:val="006A581E"/>
    <w:rsid w:val="006B7DD6"/>
    <w:rsid w:val="006D0286"/>
    <w:rsid w:val="006D3576"/>
    <w:rsid w:val="006D395D"/>
    <w:rsid w:val="006D6A9F"/>
    <w:rsid w:val="006E5B8E"/>
    <w:rsid w:val="006E7D6D"/>
    <w:rsid w:val="00703869"/>
    <w:rsid w:val="00707813"/>
    <w:rsid w:val="00717DB7"/>
    <w:rsid w:val="0072568C"/>
    <w:rsid w:val="007629DB"/>
    <w:rsid w:val="00770BC5"/>
    <w:rsid w:val="00782BE7"/>
    <w:rsid w:val="00790775"/>
    <w:rsid w:val="007A21CF"/>
    <w:rsid w:val="007B01BE"/>
    <w:rsid w:val="007C29F6"/>
    <w:rsid w:val="008073E7"/>
    <w:rsid w:val="00811C1A"/>
    <w:rsid w:val="00815936"/>
    <w:rsid w:val="00825A47"/>
    <w:rsid w:val="00832832"/>
    <w:rsid w:val="0084004C"/>
    <w:rsid w:val="00855884"/>
    <w:rsid w:val="0085691E"/>
    <w:rsid w:val="00871234"/>
    <w:rsid w:val="00872394"/>
    <w:rsid w:val="008740BE"/>
    <w:rsid w:val="00877734"/>
    <w:rsid w:val="00877A79"/>
    <w:rsid w:val="00885D3C"/>
    <w:rsid w:val="0088641B"/>
    <w:rsid w:val="008A117E"/>
    <w:rsid w:val="008D0D21"/>
    <w:rsid w:val="008E076F"/>
    <w:rsid w:val="00930B77"/>
    <w:rsid w:val="00937C15"/>
    <w:rsid w:val="00951334"/>
    <w:rsid w:val="00956DFE"/>
    <w:rsid w:val="00957337"/>
    <w:rsid w:val="00966A2F"/>
    <w:rsid w:val="0098544B"/>
    <w:rsid w:val="00992225"/>
    <w:rsid w:val="00997E2F"/>
    <w:rsid w:val="009B78A7"/>
    <w:rsid w:val="009D4E4E"/>
    <w:rsid w:val="009E20F9"/>
    <w:rsid w:val="00A01EA6"/>
    <w:rsid w:val="00A1290B"/>
    <w:rsid w:val="00A13B4C"/>
    <w:rsid w:val="00A14B4C"/>
    <w:rsid w:val="00A153A4"/>
    <w:rsid w:val="00A2016A"/>
    <w:rsid w:val="00A34873"/>
    <w:rsid w:val="00A50C35"/>
    <w:rsid w:val="00A529A9"/>
    <w:rsid w:val="00A54AB0"/>
    <w:rsid w:val="00A61C85"/>
    <w:rsid w:val="00A81D07"/>
    <w:rsid w:val="00A84D84"/>
    <w:rsid w:val="00AA62D8"/>
    <w:rsid w:val="00AA725D"/>
    <w:rsid w:val="00AB3C94"/>
    <w:rsid w:val="00AE0B73"/>
    <w:rsid w:val="00AE720A"/>
    <w:rsid w:val="00AF43BD"/>
    <w:rsid w:val="00AF6537"/>
    <w:rsid w:val="00B1186F"/>
    <w:rsid w:val="00B15ED3"/>
    <w:rsid w:val="00B55922"/>
    <w:rsid w:val="00B648F3"/>
    <w:rsid w:val="00B661EB"/>
    <w:rsid w:val="00B67B97"/>
    <w:rsid w:val="00B712F6"/>
    <w:rsid w:val="00B75AC9"/>
    <w:rsid w:val="00B8638E"/>
    <w:rsid w:val="00B87170"/>
    <w:rsid w:val="00B90FDF"/>
    <w:rsid w:val="00B91F49"/>
    <w:rsid w:val="00BA62F8"/>
    <w:rsid w:val="00C05C80"/>
    <w:rsid w:val="00C21FA4"/>
    <w:rsid w:val="00C33974"/>
    <w:rsid w:val="00C4003E"/>
    <w:rsid w:val="00C52B51"/>
    <w:rsid w:val="00C66126"/>
    <w:rsid w:val="00C708AC"/>
    <w:rsid w:val="00C8729E"/>
    <w:rsid w:val="00C91075"/>
    <w:rsid w:val="00C96635"/>
    <w:rsid w:val="00C97710"/>
    <w:rsid w:val="00CA24F0"/>
    <w:rsid w:val="00CB0068"/>
    <w:rsid w:val="00CB1B2D"/>
    <w:rsid w:val="00CE0235"/>
    <w:rsid w:val="00CE097D"/>
    <w:rsid w:val="00CE53BE"/>
    <w:rsid w:val="00D06D2B"/>
    <w:rsid w:val="00D160D3"/>
    <w:rsid w:val="00D20673"/>
    <w:rsid w:val="00D23B8F"/>
    <w:rsid w:val="00D24D47"/>
    <w:rsid w:val="00D57FCD"/>
    <w:rsid w:val="00D642F0"/>
    <w:rsid w:val="00D671A1"/>
    <w:rsid w:val="00D82827"/>
    <w:rsid w:val="00D90781"/>
    <w:rsid w:val="00D96906"/>
    <w:rsid w:val="00DC09D4"/>
    <w:rsid w:val="00DC42E6"/>
    <w:rsid w:val="00DD1DC7"/>
    <w:rsid w:val="00DD509B"/>
    <w:rsid w:val="00DD5263"/>
    <w:rsid w:val="00DE2969"/>
    <w:rsid w:val="00DE6B37"/>
    <w:rsid w:val="00DF0386"/>
    <w:rsid w:val="00DF7B12"/>
    <w:rsid w:val="00E14438"/>
    <w:rsid w:val="00E26CCB"/>
    <w:rsid w:val="00E31ACD"/>
    <w:rsid w:val="00E324AA"/>
    <w:rsid w:val="00E37189"/>
    <w:rsid w:val="00E423D2"/>
    <w:rsid w:val="00E44FBA"/>
    <w:rsid w:val="00E669C2"/>
    <w:rsid w:val="00E71D5F"/>
    <w:rsid w:val="00E96896"/>
    <w:rsid w:val="00E96F6E"/>
    <w:rsid w:val="00EA682C"/>
    <w:rsid w:val="00EF203B"/>
    <w:rsid w:val="00EF72F5"/>
    <w:rsid w:val="00F02836"/>
    <w:rsid w:val="00F16234"/>
    <w:rsid w:val="00F2556C"/>
    <w:rsid w:val="00F56FC4"/>
    <w:rsid w:val="00FB089C"/>
    <w:rsid w:val="00FB3F48"/>
    <w:rsid w:val="00FC0E70"/>
    <w:rsid w:val="00FC39BD"/>
    <w:rsid w:val="00FC7D4F"/>
    <w:rsid w:val="00FE0E13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21</cp:revision>
  <dcterms:created xsi:type="dcterms:W3CDTF">2024-10-25T11:52:00Z</dcterms:created>
  <dcterms:modified xsi:type="dcterms:W3CDTF">2024-11-01T14:07:00Z</dcterms:modified>
</cp:coreProperties>
</file>