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5AE7B3" w14:textId="77777777" w:rsidR="002964C2" w:rsidRDefault="008E796C">
      <w:pPr>
        <w:pStyle w:val="Ttulo1"/>
        <w:spacing w:line="360" w:lineRule="auto"/>
        <w:rPr>
          <w:color w:val="000000"/>
          <w:sz w:val="24"/>
          <w:szCs w:val="24"/>
        </w:rPr>
      </w:pPr>
      <w:r>
        <w:rPr>
          <w:noProof/>
          <w:color w:val="000000"/>
          <w:sz w:val="24"/>
          <w:szCs w:val="24"/>
        </w:rPr>
        <w:drawing>
          <wp:anchor distT="0" distB="0" distL="0" distR="0" simplePos="0" relativeHeight="3" behindDoc="0" locked="0" layoutInCell="1" allowOverlap="1" wp14:anchorId="03DBB143" wp14:editId="1E2BF876">
            <wp:simplePos x="0" y="0"/>
            <wp:positionH relativeFrom="margin">
              <wp:posOffset>219075</wp:posOffset>
            </wp:positionH>
            <wp:positionV relativeFrom="paragraph">
              <wp:posOffset>95250</wp:posOffset>
            </wp:positionV>
            <wp:extent cx="374015" cy="450215"/>
            <wp:effectExtent l="0" t="0" r="0" b="0"/>
            <wp:wrapNone/>
            <wp:docPr id="1026"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6" cstate="print"/>
                    <a:srcRect/>
                    <a:stretch/>
                  </pic:blipFill>
                  <pic:spPr>
                    <a:xfrm>
                      <a:off x="0" y="0"/>
                      <a:ext cx="374015" cy="450215"/>
                    </a:xfrm>
                    <a:prstGeom prst="rect">
                      <a:avLst/>
                    </a:prstGeom>
                    <a:ln>
                      <a:noFill/>
                    </a:ln>
                  </pic:spPr>
                </pic:pic>
              </a:graphicData>
            </a:graphic>
          </wp:anchor>
        </w:drawing>
      </w:r>
      <w:r>
        <w:rPr>
          <w:color w:val="000000"/>
          <w:sz w:val="24"/>
          <w:szCs w:val="24"/>
        </w:rPr>
        <w:t>CEMP  Centro Educacional Marapendi</w:t>
      </w:r>
    </w:p>
    <w:p w14:paraId="4077A0B5" w14:textId="77777777" w:rsidR="002964C2" w:rsidRDefault="008E796C">
      <w:pPr>
        <w:spacing w:line="360" w:lineRule="auto"/>
        <w:jc w:val="both"/>
        <w:rPr>
          <w:b/>
          <w:color w:val="000000"/>
          <w:sz w:val="24"/>
          <w:szCs w:val="24"/>
        </w:rPr>
      </w:pPr>
      <w:r>
        <w:rPr>
          <w:b/>
          <w:color w:val="000000"/>
          <w:sz w:val="24"/>
          <w:szCs w:val="24"/>
        </w:rPr>
        <w:t xml:space="preserve">                   Nome: ______________________________________________   Data:     /     /2024</w:t>
      </w:r>
    </w:p>
    <w:p w14:paraId="485D220F" w14:textId="34CF4540" w:rsidR="002964C2" w:rsidRDefault="00BE457F">
      <w:pPr>
        <w:jc w:val="both"/>
        <w:rPr>
          <w:b/>
          <w:color w:val="000000"/>
          <w:sz w:val="24"/>
          <w:szCs w:val="24"/>
        </w:rPr>
      </w:pPr>
      <w:r>
        <w:rPr>
          <w:noProof/>
          <w:color w:val="000000"/>
          <w:sz w:val="24"/>
          <w:szCs w:val="24"/>
        </w:rPr>
        <mc:AlternateContent>
          <mc:Choice Requires="wpg">
            <w:drawing>
              <wp:anchor distT="0" distB="0" distL="0" distR="0" simplePos="0" relativeHeight="2" behindDoc="0" locked="0" layoutInCell="1" allowOverlap="1" wp14:anchorId="17E78549" wp14:editId="160ABBB1">
                <wp:simplePos x="0" y="0"/>
                <wp:positionH relativeFrom="page">
                  <wp:posOffset>321310</wp:posOffset>
                </wp:positionH>
                <wp:positionV relativeFrom="page">
                  <wp:posOffset>1069975</wp:posOffset>
                </wp:positionV>
                <wp:extent cx="6908800" cy="304800"/>
                <wp:effectExtent l="0" t="0" r="6350" b="0"/>
                <wp:wrapNone/>
                <wp:docPr id="419888395"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0" cy="304800"/>
                          <a:chOff x="500" y="2547"/>
                          <a:chExt cx="10800" cy="540"/>
                        </a:xfrm>
                      </wpg:grpSpPr>
                      <wps:wsp>
                        <wps:cNvPr id="792837203" name="Retângulo 792837203"/>
                        <wps:cNvSpPr/>
                        <wps:spPr>
                          <a:xfrm>
                            <a:off x="1909" y="2649"/>
                            <a:ext cx="9361" cy="438"/>
                          </a:xfrm>
                          <a:prstGeom prst="rect">
                            <a:avLst/>
                          </a:prstGeom>
                          <a:ln>
                            <a:noFill/>
                          </a:ln>
                        </wps:spPr>
                        <wps:txbx>
                          <w:txbxContent>
                            <w:p w14:paraId="01EB70A1" w14:textId="77777777" w:rsidR="002964C2" w:rsidRPr="0023096F" w:rsidRDefault="0023096F">
                              <w:pPr>
                                <w:rPr>
                                  <w:rFonts w:ascii="Franklin Gothic Medium" w:hAnsi="Franklin Gothic Medium" w:cs="Arial"/>
                                  <w:b/>
                                  <w:sz w:val="22"/>
                                  <w:szCs w:val="22"/>
                                </w:rPr>
                              </w:pPr>
                              <w:r>
                                <w:rPr>
                                  <w:rFonts w:ascii="Franklin Gothic Medium" w:hAnsi="Franklin Gothic Medium" w:cs="Arial"/>
                                  <w:b/>
                                </w:rPr>
                                <w:t xml:space="preserve">   </w:t>
                              </w:r>
                              <w:r w:rsidR="008E796C">
                                <w:rPr>
                                  <w:rFonts w:ascii="Franklin Gothic Medium" w:hAnsi="Franklin Gothic Medium" w:cs="Arial"/>
                                  <w:b/>
                                </w:rPr>
                                <w:t xml:space="preserve"> </w:t>
                              </w:r>
                              <w:r>
                                <w:rPr>
                                  <w:rFonts w:ascii="Franklin Gothic Medium" w:hAnsi="Franklin Gothic Medium" w:cs="Arial"/>
                                  <w:b/>
                                </w:rPr>
                                <w:t xml:space="preserve">                 </w:t>
                              </w:r>
                              <w:r w:rsidR="008E796C">
                                <w:rPr>
                                  <w:rFonts w:ascii="Franklin Gothic Medium" w:hAnsi="Franklin Gothic Medium" w:cs="Arial"/>
                                  <w:b/>
                                </w:rPr>
                                <w:t xml:space="preserve"> </w:t>
                              </w:r>
                              <w:r w:rsidR="008E796C">
                                <w:rPr>
                                  <w:rFonts w:ascii="Franklin Gothic Medium" w:hAnsi="Franklin Gothic Medium" w:cs="Arial"/>
                                  <w:b/>
                                  <w:sz w:val="22"/>
                                  <w:szCs w:val="22"/>
                                </w:rPr>
                                <w:t>QUESTION</w:t>
                              </w:r>
                              <w:r w:rsidR="00604125">
                                <w:rPr>
                                  <w:rFonts w:ascii="Franklin Gothic Medium" w:hAnsi="Franklin Gothic Medium" w:cs="Arial"/>
                                  <w:b/>
                                  <w:sz w:val="22"/>
                                  <w:szCs w:val="22"/>
                                </w:rPr>
                                <w:t>Á</w:t>
                              </w:r>
                              <w:r w:rsidR="008E796C">
                                <w:rPr>
                                  <w:rFonts w:ascii="Franklin Gothic Medium" w:hAnsi="Franklin Gothic Medium" w:cs="Arial"/>
                                  <w:b/>
                                  <w:sz w:val="22"/>
                                  <w:szCs w:val="22"/>
                                </w:rPr>
                                <w:t>RIO 1</w:t>
                              </w:r>
                              <w:r w:rsidR="008E796C">
                                <w:rPr>
                                  <w:rFonts w:ascii="Franklin Gothic Medium" w:hAnsi="Franklin Gothic Medium" w:cs="Arial"/>
                                  <w:b/>
                                  <w:color w:val="FF0000"/>
                                  <w:sz w:val="22"/>
                                  <w:szCs w:val="22"/>
                                </w:rPr>
                                <w:t xml:space="preserve">  </w:t>
                              </w:r>
                              <w:r w:rsidR="008E796C">
                                <w:rPr>
                                  <w:rFonts w:ascii="Franklin Gothic Medium" w:hAnsi="Franklin Gothic Medium" w:cs="Arial"/>
                                  <w:b/>
                                  <w:sz w:val="22"/>
                                  <w:szCs w:val="22"/>
                                </w:rPr>
                                <w:t xml:space="preserve"> </w:t>
                              </w:r>
                              <w:r w:rsidR="00017C7A">
                                <w:rPr>
                                  <w:rFonts w:ascii="Franklin Gothic Medium" w:hAnsi="Franklin Gothic Medium" w:cs="Arial"/>
                                  <w:b/>
                                  <w:sz w:val="22"/>
                                  <w:szCs w:val="22"/>
                                </w:rPr>
                                <w:t>DE GEOGRAFIA</w:t>
                              </w:r>
                              <w:r w:rsidR="008E796C">
                                <w:rPr>
                                  <w:rFonts w:ascii="Franklin Gothic Medium" w:hAnsi="Franklin Gothic Medium" w:cs="Arial"/>
                                  <w:b/>
                                  <w:sz w:val="22"/>
                                  <w:szCs w:val="22"/>
                                </w:rPr>
                                <w:t xml:space="preserve">   </w:t>
                              </w:r>
                              <w:r>
                                <w:rPr>
                                  <w:rFonts w:ascii="Franklin Gothic Medium" w:hAnsi="Franklin Gothic Medium" w:cs="Arial"/>
                                  <w:b/>
                                  <w:sz w:val="22"/>
                                  <w:szCs w:val="22"/>
                                </w:rPr>
                                <w:t>PARA A PROVA</w:t>
                              </w:r>
                              <w:r w:rsidR="008E796C">
                                <w:rPr>
                                  <w:rFonts w:ascii="Franklin Gothic Medium" w:hAnsi="Franklin Gothic Medium" w:cs="Arial"/>
                                  <w:b/>
                                  <w:sz w:val="22"/>
                                  <w:szCs w:val="22"/>
                                </w:rPr>
                                <w:t xml:space="preserve">               </w:t>
                              </w:r>
                              <w:r w:rsidR="00110A81">
                                <w:rPr>
                                  <w:rFonts w:ascii="Franklin Gothic Medium" w:hAnsi="Franklin Gothic Medium" w:cs="Arial"/>
                                  <w:b/>
                                  <w:color w:val="000000"/>
                                  <w:sz w:val="22"/>
                                  <w:szCs w:val="22"/>
                                </w:rPr>
                                <w:t>3</w:t>
                              </w:r>
                              <w:r w:rsidR="008E796C">
                                <w:rPr>
                                  <w:rFonts w:ascii="Franklin Gothic Medium" w:hAnsi="Franklin Gothic Medium" w:cs="Arial"/>
                                  <w:b/>
                                  <w:sz w:val="22"/>
                                  <w:szCs w:val="22"/>
                                </w:rPr>
                                <w:t>º Bimestre</w:t>
                              </w:r>
                              <w:r w:rsidR="008E796C">
                                <w:rPr>
                                  <w:rFonts w:ascii="Franklin Gothic Medium" w:hAnsi="Franklin Gothic Medium" w:cs="Arial"/>
                                  <w:b/>
                                </w:rPr>
                                <w:t xml:space="preserve">                           </w:t>
                              </w:r>
                            </w:p>
                          </w:txbxContent>
                        </wps:txbx>
                        <wps:bodyPr vert="horz" wrap="square" lIns="91440" tIns="45720" rIns="91440" bIns="45720" anchor="t" upright="1">
                          <a:prstTxWarp prst="textNoShape">
                            <a:avLst/>
                          </a:prstTxWarp>
                          <a:noAutofit/>
                        </wps:bodyPr>
                      </wps:wsp>
                      <wps:wsp>
                        <wps:cNvPr id="1079367035" name="Conector reto 1079367035"/>
                        <wps:cNvCnPr/>
                        <wps:spPr>
                          <a:xfrm>
                            <a:off x="500" y="2547"/>
                            <a:ext cx="10800" cy="0"/>
                          </a:xfrm>
                          <a:prstGeom prst="line">
                            <a:avLst/>
                          </a:prstGeom>
                          <a:ln w="25400" cap="flat" cmpd="sng">
                            <a:solidFill>
                              <a:srgbClr val="000000"/>
                            </a:solidFill>
                            <a:prstDash val="solid"/>
                            <a:round/>
                            <a:headEnd type="none" w="med" len="med"/>
                            <a:tailEnd type="none" w="med" len="med"/>
                          </a:ln>
                        </wps:spPr>
                        <wps:bodyPr/>
                      </wps:wsp>
                      <wps:wsp>
                        <wps:cNvPr id="1574913989" name="Conector reto 1574913989"/>
                        <wps:cNvCnPr/>
                        <wps:spPr>
                          <a:xfrm>
                            <a:off x="500" y="3087"/>
                            <a:ext cx="10800" cy="0"/>
                          </a:xfrm>
                          <a:prstGeom prst="line">
                            <a:avLst/>
                          </a:prstGeom>
                          <a:ln w="25400"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17E78549" id="Agrupar 5" o:spid="_x0000_s1026" style="position:absolute;left:0;text-align:left;margin-left:25.3pt;margin-top:84.25pt;width:544pt;height:24pt;z-index:2;mso-wrap-distance-left:0;mso-wrap-distance-right:0;mso-position-horizontal-relative:page;mso-position-vertical-relative:page" coordorigin="500,2547" coordsize="10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">
                <v:rect id="Retângulo 792837203" o:spid="_x0000_s1027" style="position:absolute;left:1909;top:2649;width:936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" filled="f" stroked="f">
                  <v:textbox>
                    <w:txbxContent>
                      <w:p w14:paraId="01EB70A1" w14:textId="77777777" w:rsidR="002964C2" w:rsidRPr="0023096F" w:rsidRDefault="0023096F">
                        <w:pPr>
                          <w:rPr>
                            <w:rFonts w:ascii="Franklin Gothic Medium" w:hAnsi="Franklin Gothic Medium" w:cs="Arial"/>
                            <w:b/>
                            <w:sz w:val="22"/>
                            <w:szCs w:val="22"/>
                          </w:rPr>
                        </w:pPr>
                        <w:r>
                          <w:rPr>
                            <w:rFonts w:ascii="Franklin Gothic Medium" w:hAnsi="Franklin Gothic Medium" w:cs="Arial"/>
                            <w:b/>
                          </w:rPr>
                          <w:t xml:space="preserve">   </w:t>
                        </w:r>
                        <w:r w:rsidR="008E796C">
                          <w:rPr>
                            <w:rFonts w:ascii="Franklin Gothic Medium" w:hAnsi="Franklin Gothic Medium" w:cs="Arial"/>
                            <w:b/>
                          </w:rPr>
                          <w:t xml:space="preserve"> </w:t>
                        </w:r>
                        <w:r>
                          <w:rPr>
                            <w:rFonts w:ascii="Franklin Gothic Medium" w:hAnsi="Franklin Gothic Medium" w:cs="Arial"/>
                            <w:b/>
                          </w:rPr>
                          <w:t xml:space="preserve">                 </w:t>
                        </w:r>
                        <w:r w:rsidR="008E796C">
                          <w:rPr>
                            <w:rFonts w:ascii="Franklin Gothic Medium" w:hAnsi="Franklin Gothic Medium" w:cs="Arial"/>
                            <w:b/>
                          </w:rPr>
                          <w:t xml:space="preserve"> </w:t>
                        </w:r>
                        <w:r w:rsidR="008E796C">
                          <w:rPr>
                            <w:rFonts w:ascii="Franklin Gothic Medium" w:hAnsi="Franklin Gothic Medium" w:cs="Arial"/>
                            <w:b/>
                            <w:sz w:val="22"/>
                            <w:szCs w:val="22"/>
                          </w:rPr>
                          <w:t>QUESTION</w:t>
                        </w:r>
                        <w:r w:rsidR="00604125">
                          <w:rPr>
                            <w:rFonts w:ascii="Franklin Gothic Medium" w:hAnsi="Franklin Gothic Medium" w:cs="Arial"/>
                            <w:b/>
                            <w:sz w:val="22"/>
                            <w:szCs w:val="22"/>
                          </w:rPr>
                          <w:t>Á</w:t>
                        </w:r>
                        <w:r w:rsidR="008E796C">
                          <w:rPr>
                            <w:rFonts w:ascii="Franklin Gothic Medium" w:hAnsi="Franklin Gothic Medium" w:cs="Arial"/>
                            <w:b/>
                            <w:sz w:val="22"/>
                            <w:szCs w:val="22"/>
                          </w:rPr>
                          <w:t>RIO 1</w:t>
                        </w:r>
                        <w:r w:rsidR="008E796C">
                          <w:rPr>
                            <w:rFonts w:ascii="Franklin Gothic Medium" w:hAnsi="Franklin Gothic Medium" w:cs="Arial"/>
                            <w:b/>
                            <w:color w:val="FF0000"/>
                            <w:sz w:val="22"/>
                            <w:szCs w:val="22"/>
                          </w:rPr>
                          <w:t xml:space="preserve">  </w:t>
                        </w:r>
                        <w:r w:rsidR="008E796C">
                          <w:rPr>
                            <w:rFonts w:ascii="Franklin Gothic Medium" w:hAnsi="Franklin Gothic Medium" w:cs="Arial"/>
                            <w:b/>
                            <w:sz w:val="22"/>
                            <w:szCs w:val="22"/>
                          </w:rPr>
                          <w:t xml:space="preserve"> </w:t>
                        </w:r>
                        <w:r w:rsidR="00017C7A">
                          <w:rPr>
                            <w:rFonts w:ascii="Franklin Gothic Medium" w:hAnsi="Franklin Gothic Medium" w:cs="Arial"/>
                            <w:b/>
                            <w:sz w:val="22"/>
                            <w:szCs w:val="22"/>
                          </w:rPr>
                          <w:t>DE GEOGRAFIA</w:t>
                        </w:r>
                        <w:r w:rsidR="008E796C">
                          <w:rPr>
                            <w:rFonts w:ascii="Franklin Gothic Medium" w:hAnsi="Franklin Gothic Medium" w:cs="Arial"/>
                            <w:b/>
                            <w:sz w:val="22"/>
                            <w:szCs w:val="22"/>
                          </w:rPr>
                          <w:t xml:space="preserve">   </w:t>
                        </w:r>
                        <w:r>
                          <w:rPr>
                            <w:rFonts w:ascii="Franklin Gothic Medium" w:hAnsi="Franklin Gothic Medium" w:cs="Arial"/>
                            <w:b/>
                            <w:sz w:val="22"/>
                            <w:szCs w:val="22"/>
                          </w:rPr>
                          <w:t>PARA A PROVA</w:t>
                        </w:r>
                        <w:r w:rsidR="008E796C">
                          <w:rPr>
                            <w:rFonts w:ascii="Franklin Gothic Medium" w:hAnsi="Franklin Gothic Medium" w:cs="Arial"/>
                            <w:b/>
                            <w:sz w:val="22"/>
                            <w:szCs w:val="22"/>
                          </w:rPr>
                          <w:t xml:space="preserve">               </w:t>
                        </w:r>
                        <w:r w:rsidR="00110A81">
                          <w:rPr>
                            <w:rFonts w:ascii="Franklin Gothic Medium" w:hAnsi="Franklin Gothic Medium" w:cs="Arial"/>
                            <w:b/>
                            <w:color w:val="000000"/>
                            <w:sz w:val="22"/>
                            <w:szCs w:val="22"/>
                          </w:rPr>
                          <w:t>3</w:t>
                        </w:r>
                        <w:r w:rsidR="008E796C">
                          <w:rPr>
                            <w:rFonts w:ascii="Franklin Gothic Medium" w:hAnsi="Franklin Gothic Medium" w:cs="Arial"/>
                            <w:b/>
                            <w:sz w:val="22"/>
                            <w:szCs w:val="22"/>
                          </w:rPr>
                          <w:t>º Bimestre</w:t>
                        </w:r>
                        <w:r w:rsidR="008E796C">
                          <w:rPr>
                            <w:rFonts w:ascii="Franklin Gothic Medium" w:hAnsi="Franklin Gothic Medium" w:cs="Arial"/>
                            <w:b/>
                          </w:rPr>
                          <w:t xml:space="preserve">                           </w:t>
                        </w:r>
                      </w:p>
                    </w:txbxContent>
                  </v:textbox>
                </v:rect>
                <v:line id="Conector reto 1079367035" o:spid="_x0000_s1028" style="position:absolute;visibility:visible;mso-wrap-style:square" from="500,2547" to="11300,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" strokeweight="2pt"/>
                <v:line id="Conector reto 1574913989" o:spid="_x0000_s1029" style="position:absolute;visibility:visible;mso-wrap-style:square" from="500,3087" to="11300,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" strokeweight="2pt"/>
                <w10:wrap anchorx="page" anchory="page"/>
              </v:group>
            </w:pict>
          </mc:Fallback>
        </mc:AlternateContent>
      </w:r>
      <w:r w:rsidR="00724E51">
        <w:rPr>
          <w:b/>
          <w:color w:val="000000"/>
          <w:sz w:val="24"/>
          <w:szCs w:val="24"/>
        </w:rPr>
        <w:t xml:space="preserve">                 </w:t>
      </w:r>
      <w:r w:rsidR="008E796C">
        <w:rPr>
          <w:b/>
          <w:color w:val="000000"/>
          <w:sz w:val="24"/>
          <w:szCs w:val="24"/>
        </w:rPr>
        <w:t xml:space="preserve">   Professor(a): </w:t>
      </w:r>
      <w:r w:rsidR="00724E51">
        <w:rPr>
          <w:b/>
          <w:color w:val="000000"/>
          <w:sz w:val="24"/>
          <w:szCs w:val="24"/>
        </w:rPr>
        <w:t xml:space="preserve">Gabriela Nogueira      </w:t>
      </w:r>
      <w:r w:rsidR="008E796C">
        <w:rPr>
          <w:b/>
          <w:color w:val="000000"/>
          <w:sz w:val="24"/>
          <w:szCs w:val="24"/>
        </w:rPr>
        <w:t xml:space="preserve">  </w:t>
      </w:r>
      <w:r w:rsidR="00110A81">
        <w:rPr>
          <w:b/>
          <w:color w:val="000000"/>
          <w:sz w:val="24"/>
          <w:szCs w:val="24"/>
        </w:rPr>
        <w:t>7</w:t>
      </w:r>
      <w:r w:rsidR="008E796C">
        <w:rPr>
          <w:b/>
          <w:color w:val="000000"/>
          <w:sz w:val="24"/>
          <w:szCs w:val="24"/>
        </w:rPr>
        <w:t xml:space="preserve"> </w:t>
      </w:r>
      <w:r w:rsidR="008E796C">
        <w:rPr>
          <w:b/>
          <w:color w:val="000000"/>
          <w:sz w:val="24"/>
          <w:szCs w:val="24"/>
          <w:u w:val="single"/>
          <w:vertAlign w:val="superscript"/>
        </w:rPr>
        <w:t>o</w:t>
      </w:r>
      <w:r w:rsidR="008E796C">
        <w:rPr>
          <w:b/>
          <w:color w:val="000000"/>
          <w:sz w:val="24"/>
          <w:szCs w:val="24"/>
        </w:rPr>
        <w:t xml:space="preserve"> Ano do Ensino Fundamental II      Turma: _____   </w:t>
      </w:r>
    </w:p>
    <w:p w14:paraId="37F07F47" w14:textId="77777777" w:rsidR="002964C2" w:rsidRDefault="002964C2">
      <w:pPr>
        <w:spacing w:line="360" w:lineRule="auto"/>
        <w:jc w:val="both"/>
        <w:rPr>
          <w:color w:val="000000"/>
          <w:sz w:val="24"/>
          <w:szCs w:val="24"/>
        </w:rPr>
      </w:pPr>
    </w:p>
    <w:p w14:paraId="204F9ADD" w14:textId="77777777" w:rsidR="002964C2" w:rsidRDefault="002964C2">
      <w:pPr>
        <w:tabs>
          <w:tab w:val="left" w:pos="720"/>
        </w:tabs>
        <w:jc w:val="both"/>
        <w:rPr>
          <w:b/>
          <w:color w:val="000000"/>
          <w:sz w:val="24"/>
          <w:szCs w:val="24"/>
        </w:rPr>
        <w:sectPr w:rsidR="002964C2" w:rsidSect="0030403D">
          <w:pgSz w:w="11907" w:h="16840" w:code="9"/>
          <w:pgMar w:top="567" w:right="567" w:bottom="284" w:left="6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28F4E27C" w14:textId="77777777" w:rsidR="002964C2" w:rsidRDefault="002964C2">
      <w:pPr>
        <w:pStyle w:val="SemEspaamento"/>
        <w:jc w:val="both"/>
        <w:rPr>
          <w:b/>
          <w:bCs/>
          <w:color w:val="000000"/>
        </w:rPr>
      </w:pPr>
    </w:p>
    <w:p w14:paraId="55A16C7D" w14:textId="77777777" w:rsidR="00110A81" w:rsidRDefault="00110A81" w:rsidP="00110A81">
      <w:pPr>
        <w:spacing w:line="360" w:lineRule="auto"/>
        <w:jc w:val="both"/>
      </w:pPr>
      <w:r>
        <w:rPr>
          <w:sz w:val="22"/>
        </w:rPr>
        <w:t>1) Caracterize as 4 sub-regiões Nordestinas.</w:t>
      </w:r>
    </w:p>
    <w:p w14:paraId="2CCBCF27" w14:textId="77777777" w:rsidR="00110A81" w:rsidRDefault="003D7FCE" w:rsidP="00110A81">
      <w:pPr>
        <w:jc w:val="center"/>
        <w:rPr>
          <w:b/>
        </w:rPr>
      </w:pPr>
      <w:r>
        <w:object w:dxaOrig="4779" w:dyaOrig="4140" w14:anchorId="27F100C3">
          <v:rect id="rectole0000000000" o:spid="_x0000_i1025" style="width:204.05pt;height:171.8pt" o:ole="" o:preferrelative="t" stroked="f">
            <v:imagedata r:id="rId7" o:title=""/>
          </v:rect>
          <o:OLEObject Type="Embed" ProgID="StaticMetafile" ShapeID="rectole0000000000" DrawAspect="Content" ObjectID="_1785318347" r:id="rId8"/>
        </w:object>
      </w:r>
    </w:p>
    <w:p w14:paraId="21D6D98C" w14:textId="77777777" w:rsidR="00110A81" w:rsidRDefault="00110A81" w:rsidP="00110A81">
      <w:pPr>
        <w:jc w:val="center"/>
        <w:rPr>
          <w:b/>
        </w:rPr>
      </w:pPr>
      <w:r>
        <w:rPr>
          <w:b/>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4832F" w14:textId="77777777" w:rsidR="003D7FCE" w:rsidRPr="003D7FCE" w:rsidRDefault="003D7FCE" w:rsidP="003D7FCE">
      <w:pPr>
        <w:jc w:val="center"/>
        <w:rPr>
          <w:b/>
        </w:rPr>
      </w:pPr>
      <w:r w:rsidRPr="003D7FCE">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___________________________________________</w:t>
      </w:r>
    </w:p>
    <w:p w14:paraId="0D098C2D" w14:textId="77777777" w:rsidR="00110A81" w:rsidRDefault="00110A81" w:rsidP="00110A81">
      <w:pPr>
        <w:jc w:val="center"/>
        <w:rPr>
          <w:b/>
        </w:rPr>
      </w:pPr>
    </w:p>
    <w:p w14:paraId="4253559E" w14:textId="77777777" w:rsidR="003D7FCE" w:rsidRDefault="003D7FCE" w:rsidP="00110A81">
      <w:pPr>
        <w:jc w:val="center"/>
        <w:rPr>
          <w:b/>
        </w:rPr>
      </w:pPr>
    </w:p>
    <w:p w14:paraId="12085BE1" w14:textId="77777777" w:rsidR="003D7FCE" w:rsidRPr="003D7FCE" w:rsidRDefault="00110A81" w:rsidP="003D7FCE">
      <w:pPr>
        <w:rPr>
          <w:bCs/>
          <w:sz w:val="22"/>
        </w:rPr>
      </w:pPr>
      <w:r w:rsidRPr="00C4607D">
        <w:rPr>
          <w:sz w:val="22"/>
        </w:rPr>
        <w:t>2</w:t>
      </w:r>
      <w:r w:rsidR="003D7FCE">
        <w:rPr>
          <w:sz w:val="22"/>
        </w:rPr>
        <w:t>)</w:t>
      </w:r>
      <w:r w:rsidR="003D7FCE" w:rsidRPr="003D7FCE">
        <w:rPr>
          <w:bCs/>
          <w:sz w:val="22"/>
        </w:rPr>
        <w:t>Observe a imagem abaixo e faça o que se pede:</w:t>
      </w:r>
    </w:p>
    <w:p w14:paraId="65B9732B" w14:textId="77777777" w:rsidR="003D7FCE" w:rsidRPr="003D7FCE" w:rsidRDefault="003D7FCE" w:rsidP="003D7FCE">
      <w:pPr>
        <w:rPr>
          <w:bCs/>
          <w:sz w:val="22"/>
        </w:rPr>
      </w:pPr>
    </w:p>
    <w:p w14:paraId="16842DD0" w14:textId="77777777" w:rsidR="003D7FCE" w:rsidRPr="003D7FCE" w:rsidRDefault="003D7FCE" w:rsidP="003D7FCE">
      <w:pPr>
        <w:rPr>
          <w:bCs/>
          <w:sz w:val="22"/>
        </w:rPr>
      </w:pPr>
      <w:r w:rsidRPr="003D7FCE">
        <w:rPr>
          <w:bCs/>
          <w:sz w:val="22"/>
        </w:rPr>
        <w:t>AS SUB-REGIÕES NORDESTINAS</w:t>
      </w:r>
    </w:p>
    <w:p w14:paraId="67DE3B55" w14:textId="6398850F" w:rsidR="003D7FCE" w:rsidRPr="003D7FCE" w:rsidRDefault="00BE457F" w:rsidP="003D7FCE">
      <w:pPr>
        <w:rPr>
          <w:bCs/>
          <w:sz w:val="22"/>
        </w:rPr>
      </w:pPr>
      <w:r>
        <w:rPr>
          <w:bCs/>
          <w:noProof/>
          <w:sz w:val="22"/>
        </w:rPr>
        <mc:AlternateContent>
          <mc:Choice Requires="wps">
            <w:drawing>
              <wp:anchor distT="0" distB="0" distL="114300" distR="114300" simplePos="0" relativeHeight="251660288" behindDoc="0" locked="0" layoutInCell="1" allowOverlap="1" wp14:anchorId="63B6F801" wp14:editId="44E01528">
                <wp:simplePos x="0" y="0"/>
                <wp:positionH relativeFrom="column">
                  <wp:align>center</wp:align>
                </wp:positionH>
                <wp:positionV relativeFrom="paragraph">
                  <wp:posOffset>0</wp:posOffset>
                </wp:positionV>
                <wp:extent cx="2440940" cy="2139315"/>
                <wp:effectExtent l="6350" t="7620" r="10160" b="5715"/>
                <wp:wrapNone/>
                <wp:docPr id="2616502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2139315"/>
                        </a:xfrm>
                        <a:prstGeom prst="rect">
                          <a:avLst/>
                        </a:prstGeom>
                        <a:solidFill>
                          <a:srgbClr val="FFFFFF"/>
                        </a:solidFill>
                        <a:ln w="9525">
                          <a:solidFill>
                            <a:srgbClr val="000000"/>
                          </a:solidFill>
                          <a:miter lim="800000"/>
                          <a:headEnd/>
                          <a:tailEnd/>
                        </a:ln>
                      </wps:spPr>
                      <wps:txbx>
                        <w:txbxContent>
                          <w:p w14:paraId="510DDC50" w14:textId="77777777" w:rsidR="003D7FCE" w:rsidRDefault="003D7FCE" w:rsidP="003D7FCE">
                            <w:r>
                              <w:rPr>
                                <w:noProof/>
                              </w:rPr>
                              <w:drawing>
                                <wp:inline distT="0" distB="0" distL="0" distR="0" wp14:anchorId="2AACB053" wp14:editId="3DF52F0D">
                                  <wp:extent cx="2228850" cy="2038793"/>
                                  <wp:effectExtent l="19050" t="0" r="0" b="0"/>
                                  <wp:docPr id="6" name="Imagem 10" descr="Sub-regiões do Nordeste: 1 • Meio norte,&#10;2 • Sertão, 3 • Agreste e 4 • Zona da Mata&#10;&lt;/br&gt;&lt;/br&gt;&#10;Palavras-chave: Economia. Clima. Vegetação. Relevo. Diversidade Cli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b-regiões do Nordeste: 1 • Meio norte,&#10;2 • Sertão, 3 • Agreste e 4 • Zona da Mata&#10;&lt;/br&gt;&lt;/br&gt;&#10;Palavras-chave: Economia. Clima. Vegetação. Relevo. Diversidade Climática."/>
                                          <pic:cNvPicPr>
                                            <a:picLocks noChangeAspect="1" noChangeArrowheads="1"/>
                                          </pic:cNvPicPr>
                                        </pic:nvPicPr>
                                        <pic:blipFill>
                                          <a:blip r:embed="rId9"/>
                                          <a:srcRect/>
                                          <a:stretch>
                                            <a:fillRect/>
                                          </a:stretch>
                                        </pic:blipFill>
                                        <pic:spPr bwMode="auto">
                                          <a:xfrm>
                                            <a:off x="0" y="0"/>
                                            <a:ext cx="2228850" cy="203879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3B6F801" id="_x0000_t202" coordsize="21600,21600" o:spt="202" path="m,l,21600r21600,l21600,xe">
                <v:stroke joinstyle="miter"/>
                <v:path gradientshapeok="t" o:connecttype="rect"/>
              </v:shapetype>
              <v:shape id="Text Box 21" o:spid="_x0000_s1030" type="#_x0000_t202" style="position:absolute;margin-left:0;margin-top:0;width:192.2pt;height:168.45pt;z-index:251660288;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">
                <v:textbox style="mso-fit-shape-to-text:t">
                  <w:txbxContent>
                    <w:p w14:paraId="510DDC50" w14:textId="77777777" w:rsidR="003D7FCE" w:rsidRDefault="003D7FCE" w:rsidP="003D7FCE">
                      <w:r>
                        <w:rPr>
                          <w:noProof/>
                        </w:rPr>
                        <w:drawing>
                          <wp:inline distT="0" distB="0" distL="0" distR="0" wp14:anchorId="2AACB053" wp14:editId="3DF52F0D">
                            <wp:extent cx="2228850" cy="2038793"/>
                            <wp:effectExtent l="19050" t="0" r="0" b="0"/>
                            <wp:docPr id="6" name="Imagem 10" descr="Sub-regiões do Nordeste: 1 • Meio norte,&#10;2 • Sertão, 3 • Agreste e 4 • Zona da Mata&#10;&lt;/br&gt;&lt;/br&gt;&#10;Palavras-chave: Economia. Clima. Vegetação. Relevo. Diversidade Cli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b-regiões do Nordeste: 1 • Meio norte,&#10;2 • Sertão, 3 • Agreste e 4 • Zona da Mata&#10;&lt;/br&gt;&lt;/br&gt;&#10;Palavras-chave: Economia. Clima. Vegetação. Relevo. Diversidade Climática."/>
                                    <pic:cNvPicPr>
                                      <a:picLocks noChangeAspect="1" noChangeArrowheads="1"/>
                                    </pic:cNvPicPr>
                                  </pic:nvPicPr>
                                  <pic:blipFill>
                                    <a:blip r:embed="rId9"/>
                                    <a:srcRect/>
                                    <a:stretch>
                                      <a:fillRect/>
                                    </a:stretch>
                                  </pic:blipFill>
                                  <pic:spPr bwMode="auto">
                                    <a:xfrm>
                                      <a:off x="0" y="0"/>
                                      <a:ext cx="2228850" cy="2038793"/>
                                    </a:xfrm>
                                    <a:prstGeom prst="rect">
                                      <a:avLst/>
                                    </a:prstGeom>
                                    <a:noFill/>
                                    <a:ln w="9525">
                                      <a:noFill/>
                                      <a:miter lim="800000"/>
                                      <a:headEnd/>
                                      <a:tailEnd/>
                                    </a:ln>
                                  </pic:spPr>
                                </pic:pic>
                              </a:graphicData>
                            </a:graphic>
                          </wp:inline>
                        </w:drawing>
                      </w:r>
                    </w:p>
                  </w:txbxContent>
                </v:textbox>
              </v:shape>
            </w:pict>
          </mc:Fallback>
        </mc:AlternateContent>
      </w:r>
    </w:p>
    <w:p w14:paraId="5397239D" w14:textId="77777777" w:rsidR="003D7FCE" w:rsidRPr="003D7FCE" w:rsidRDefault="003D7FCE" w:rsidP="003D7FCE">
      <w:pPr>
        <w:rPr>
          <w:bCs/>
          <w:sz w:val="22"/>
        </w:rPr>
      </w:pPr>
    </w:p>
    <w:p w14:paraId="683E21EA" w14:textId="77777777" w:rsidR="003D7FCE" w:rsidRPr="003D7FCE" w:rsidRDefault="003D7FCE" w:rsidP="003D7FCE">
      <w:pPr>
        <w:rPr>
          <w:bCs/>
          <w:sz w:val="22"/>
        </w:rPr>
      </w:pPr>
    </w:p>
    <w:p w14:paraId="32A7ECB8" w14:textId="77777777" w:rsidR="003D7FCE" w:rsidRPr="003D7FCE" w:rsidRDefault="003D7FCE" w:rsidP="003D7FCE">
      <w:pPr>
        <w:rPr>
          <w:bCs/>
          <w:sz w:val="22"/>
        </w:rPr>
      </w:pPr>
    </w:p>
    <w:p w14:paraId="6F311918" w14:textId="77777777" w:rsidR="003D7FCE" w:rsidRPr="003D7FCE" w:rsidRDefault="003D7FCE" w:rsidP="003D7FCE">
      <w:pPr>
        <w:rPr>
          <w:bCs/>
          <w:sz w:val="22"/>
        </w:rPr>
      </w:pPr>
    </w:p>
    <w:p w14:paraId="499CAE25" w14:textId="77777777" w:rsidR="003D7FCE" w:rsidRPr="003D7FCE" w:rsidRDefault="003D7FCE" w:rsidP="003D7FCE">
      <w:pPr>
        <w:rPr>
          <w:bCs/>
          <w:sz w:val="22"/>
        </w:rPr>
      </w:pPr>
    </w:p>
    <w:p w14:paraId="1AD1A82C" w14:textId="77777777" w:rsidR="003D7FCE" w:rsidRPr="003D7FCE" w:rsidRDefault="003D7FCE" w:rsidP="003D7FCE">
      <w:pPr>
        <w:rPr>
          <w:bCs/>
          <w:sz w:val="22"/>
        </w:rPr>
      </w:pPr>
    </w:p>
    <w:p w14:paraId="782D5495" w14:textId="77777777" w:rsidR="003D7FCE" w:rsidRPr="003D7FCE" w:rsidRDefault="003D7FCE" w:rsidP="003D7FCE">
      <w:pPr>
        <w:rPr>
          <w:bCs/>
          <w:sz w:val="22"/>
        </w:rPr>
      </w:pPr>
    </w:p>
    <w:p w14:paraId="7E12C598" w14:textId="77777777" w:rsidR="003D7FCE" w:rsidRPr="003D7FCE" w:rsidRDefault="003D7FCE" w:rsidP="003D7FCE">
      <w:pPr>
        <w:rPr>
          <w:bCs/>
          <w:sz w:val="22"/>
        </w:rPr>
      </w:pPr>
    </w:p>
    <w:p w14:paraId="313366F5" w14:textId="77777777" w:rsidR="003D7FCE" w:rsidRPr="003D7FCE" w:rsidRDefault="003D7FCE" w:rsidP="003D7FCE">
      <w:pPr>
        <w:rPr>
          <w:bCs/>
          <w:sz w:val="22"/>
        </w:rPr>
      </w:pPr>
    </w:p>
    <w:p w14:paraId="1C019FE5" w14:textId="77777777" w:rsidR="003D7FCE" w:rsidRPr="003D7FCE" w:rsidRDefault="003D7FCE" w:rsidP="003D7FCE">
      <w:pPr>
        <w:rPr>
          <w:bCs/>
          <w:sz w:val="22"/>
        </w:rPr>
      </w:pPr>
    </w:p>
    <w:p w14:paraId="055FD455" w14:textId="77777777" w:rsidR="003D7FCE" w:rsidRPr="003D7FCE" w:rsidRDefault="003D7FCE" w:rsidP="003D7FCE">
      <w:pPr>
        <w:rPr>
          <w:bCs/>
          <w:sz w:val="22"/>
        </w:rPr>
      </w:pPr>
    </w:p>
    <w:p w14:paraId="486186F0" w14:textId="77777777" w:rsidR="003D7FCE" w:rsidRPr="003D7FCE" w:rsidRDefault="003D7FCE" w:rsidP="003D7FCE">
      <w:pPr>
        <w:rPr>
          <w:bCs/>
          <w:sz w:val="22"/>
        </w:rPr>
      </w:pPr>
    </w:p>
    <w:p w14:paraId="608278A8" w14:textId="77777777" w:rsidR="003D7FCE" w:rsidRPr="003D7FCE" w:rsidRDefault="003D7FCE" w:rsidP="003D7FCE">
      <w:pPr>
        <w:rPr>
          <w:bCs/>
          <w:sz w:val="22"/>
        </w:rPr>
      </w:pPr>
    </w:p>
    <w:p w14:paraId="085BAC36" w14:textId="77777777" w:rsidR="003D7FCE" w:rsidRPr="003D7FCE" w:rsidRDefault="003D7FCE" w:rsidP="003D7FCE">
      <w:pPr>
        <w:rPr>
          <w:bCs/>
          <w:sz w:val="22"/>
        </w:rPr>
      </w:pPr>
      <w:r w:rsidRPr="003D7FCE">
        <w:rPr>
          <w:bCs/>
          <w:sz w:val="22"/>
        </w:rPr>
        <w:t xml:space="preserve">a)- Nomeie cada uma das sub-regiões nordestinas. </w:t>
      </w:r>
    </w:p>
    <w:p w14:paraId="3FEA4BAA" w14:textId="77777777" w:rsidR="003D7FCE" w:rsidRPr="003D7FCE" w:rsidRDefault="003D7FCE" w:rsidP="003D7FCE">
      <w:pPr>
        <w:rPr>
          <w:bCs/>
          <w:sz w:val="22"/>
        </w:rPr>
      </w:pPr>
    </w:p>
    <w:p w14:paraId="1A658D81" w14:textId="77777777" w:rsidR="003D7FCE" w:rsidRPr="003D7FCE" w:rsidRDefault="003D7FCE" w:rsidP="003D7FCE">
      <w:pPr>
        <w:rPr>
          <w:bCs/>
          <w:sz w:val="22"/>
        </w:rPr>
      </w:pPr>
      <w:r w:rsidRPr="003D7FCE">
        <w:rPr>
          <w:bCs/>
          <w:sz w:val="22"/>
        </w:rPr>
        <w:t>1 - ____________________________________________________________________________________</w:t>
      </w:r>
    </w:p>
    <w:p w14:paraId="44F2520C" w14:textId="77777777" w:rsidR="003D7FCE" w:rsidRPr="003D7FCE" w:rsidRDefault="003D7FCE" w:rsidP="003D7FCE">
      <w:pPr>
        <w:rPr>
          <w:bCs/>
          <w:sz w:val="22"/>
        </w:rPr>
      </w:pPr>
    </w:p>
    <w:p w14:paraId="1F427B71" w14:textId="77777777" w:rsidR="003D7FCE" w:rsidRPr="003D7FCE" w:rsidRDefault="003D7FCE" w:rsidP="003D7FCE">
      <w:pPr>
        <w:rPr>
          <w:bCs/>
          <w:sz w:val="22"/>
        </w:rPr>
      </w:pPr>
      <w:r w:rsidRPr="003D7FCE">
        <w:rPr>
          <w:bCs/>
          <w:sz w:val="22"/>
        </w:rPr>
        <w:t>2 - ____________________________________________________________________________________</w:t>
      </w:r>
    </w:p>
    <w:p w14:paraId="548652CD" w14:textId="77777777" w:rsidR="003D7FCE" w:rsidRPr="003D7FCE" w:rsidRDefault="003D7FCE" w:rsidP="003D7FCE">
      <w:pPr>
        <w:rPr>
          <w:bCs/>
          <w:sz w:val="22"/>
        </w:rPr>
      </w:pPr>
    </w:p>
    <w:p w14:paraId="40235784" w14:textId="77777777" w:rsidR="003D7FCE" w:rsidRPr="003D7FCE" w:rsidRDefault="003D7FCE" w:rsidP="003D7FCE">
      <w:pPr>
        <w:rPr>
          <w:bCs/>
          <w:sz w:val="22"/>
        </w:rPr>
      </w:pPr>
      <w:r w:rsidRPr="003D7FCE">
        <w:rPr>
          <w:bCs/>
          <w:sz w:val="22"/>
        </w:rPr>
        <w:t>3 - ____________________________________________________________________________________</w:t>
      </w:r>
    </w:p>
    <w:p w14:paraId="26E14303" w14:textId="77777777" w:rsidR="003D7FCE" w:rsidRPr="003D7FCE" w:rsidRDefault="003D7FCE" w:rsidP="003D7FCE">
      <w:pPr>
        <w:rPr>
          <w:bCs/>
          <w:sz w:val="22"/>
        </w:rPr>
      </w:pPr>
    </w:p>
    <w:p w14:paraId="2AD49EAF" w14:textId="77777777" w:rsidR="003D7FCE" w:rsidRPr="003D7FCE" w:rsidRDefault="003D7FCE" w:rsidP="003D7FCE">
      <w:pPr>
        <w:rPr>
          <w:bCs/>
          <w:sz w:val="22"/>
        </w:rPr>
      </w:pPr>
      <w:r w:rsidRPr="003D7FCE">
        <w:rPr>
          <w:bCs/>
          <w:sz w:val="22"/>
        </w:rPr>
        <w:t>4 - ____________________________________________________________________________________</w:t>
      </w:r>
    </w:p>
    <w:p w14:paraId="39D87C30" w14:textId="77777777" w:rsidR="003D7FCE" w:rsidRPr="003D7FCE" w:rsidRDefault="003D7FCE" w:rsidP="003D7FCE">
      <w:pPr>
        <w:rPr>
          <w:bCs/>
          <w:sz w:val="22"/>
        </w:rPr>
      </w:pPr>
    </w:p>
    <w:p w14:paraId="41210465" w14:textId="77777777" w:rsidR="003D7FCE" w:rsidRDefault="003D7FCE" w:rsidP="003D7FCE">
      <w:pPr>
        <w:rPr>
          <w:bCs/>
          <w:sz w:val="22"/>
        </w:rPr>
      </w:pPr>
    </w:p>
    <w:p w14:paraId="2AB2710E" w14:textId="77777777" w:rsidR="003D7FCE" w:rsidRDefault="003D7FCE" w:rsidP="003D7FCE">
      <w:pPr>
        <w:rPr>
          <w:bCs/>
          <w:sz w:val="22"/>
        </w:rPr>
      </w:pPr>
    </w:p>
    <w:p w14:paraId="1AA8022D" w14:textId="77777777" w:rsidR="003D7FCE" w:rsidRPr="003D7FCE" w:rsidRDefault="003D7FCE" w:rsidP="003D7FCE">
      <w:pPr>
        <w:rPr>
          <w:bCs/>
          <w:sz w:val="22"/>
        </w:rPr>
      </w:pPr>
      <w:r w:rsidRPr="003D7FCE">
        <w:rPr>
          <w:bCs/>
          <w:sz w:val="22"/>
        </w:rPr>
        <w:t>2)Assinale a alternativa correta sobre o Agreste e o Meio-norte, sub-regiões do Nordeste do Brasil.</w:t>
      </w:r>
    </w:p>
    <w:p w14:paraId="3A6834E4" w14:textId="77777777" w:rsidR="003D7FCE" w:rsidRPr="003D7FCE" w:rsidRDefault="003D7FCE" w:rsidP="003D7FCE">
      <w:pPr>
        <w:rPr>
          <w:bCs/>
          <w:sz w:val="22"/>
        </w:rPr>
      </w:pPr>
    </w:p>
    <w:p w14:paraId="4AC1DFAD" w14:textId="77777777" w:rsidR="003D7FCE" w:rsidRPr="003D7FCE" w:rsidRDefault="003D7FCE" w:rsidP="003D7FCE">
      <w:pPr>
        <w:rPr>
          <w:bCs/>
          <w:sz w:val="22"/>
        </w:rPr>
      </w:pPr>
      <w:r w:rsidRPr="003D7FCE">
        <w:rPr>
          <w:bCs/>
          <w:sz w:val="22"/>
        </w:rPr>
        <w:lastRenderedPageBreak/>
        <w:t>a) O agreste corresponde a uma faixa de terras que se localiza entre o sertão semiárido e o Meio-norte.</w:t>
      </w:r>
    </w:p>
    <w:p w14:paraId="0AAEC951" w14:textId="77777777" w:rsidR="003D7FCE" w:rsidRPr="003D7FCE" w:rsidRDefault="003D7FCE" w:rsidP="003D7FCE">
      <w:pPr>
        <w:rPr>
          <w:bCs/>
          <w:sz w:val="22"/>
        </w:rPr>
      </w:pPr>
      <w:r w:rsidRPr="003D7FCE">
        <w:rPr>
          <w:bCs/>
          <w:sz w:val="22"/>
        </w:rPr>
        <w:t>b) O agreste é a zona de menor densidade demográfica da região Nordeste em virtude de sua localização, distante das principais cidades litorâneas.</w:t>
      </w:r>
    </w:p>
    <w:p w14:paraId="6E6DD741" w14:textId="77777777" w:rsidR="003D7FCE" w:rsidRPr="003D7FCE" w:rsidRDefault="003D7FCE" w:rsidP="003D7FCE">
      <w:pPr>
        <w:rPr>
          <w:bCs/>
          <w:sz w:val="22"/>
        </w:rPr>
      </w:pPr>
      <w:r w:rsidRPr="003D7FCE">
        <w:rPr>
          <w:bCs/>
          <w:sz w:val="22"/>
        </w:rPr>
        <w:t>c) No Meio-norte, as chuvas são variáveis, apresentando-se mais abundantes na porção sul, no contato com a Amazônia, e decrescendo para o norte, na direção do litoral semiárido.</w:t>
      </w:r>
    </w:p>
    <w:p w14:paraId="06E7C69D" w14:textId="77777777" w:rsidR="003D7FCE" w:rsidRPr="003D7FCE" w:rsidRDefault="003D7FCE" w:rsidP="003D7FCE">
      <w:pPr>
        <w:rPr>
          <w:bCs/>
          <w:sz w:val="22"/>
        </w:rPr>
      </w:pPr>
      <w:r w:rsidRPr="003D7FCE">
        <w:rPr>
          <w:bCs/>
          <w:sz w:val="22"/>
        </w:rPr>
        <w:t>d) As salinas são a principal atividade produtiva do litoral maranhense, concentrando grande parte da produção brasileira de sal marinho.</w:t>
      </w:r>
    </w:p>
    <w:p w14:paraId="04BB1B07" w14:textId="77777777" w:rsidR="003D7FCE" w:rsidRPr="003D7FCE" w:rsidRDefault="003D7FCE" w:rsidP="003D7FCE">
      <w:pPr>
        <w:rPr>
          <w:bCs/>
          <w:sz w:val="22"/>
        </w:rPr>
      </w:pPr>
      <w:r w:rsidRPr="003D7FCE">
        <w:rPr>
          <w:bCs/>
          <w:sz w:val="22"/>
        </w:rPr>
        <w:t>e) O extrativismo vegetal ligado ao babaçu e à carnaúba constitui uma importante atividade econômica do Meio-norte.</w:t>
      </w:r>
    </w:p>
    <w:p w14:paraId="1908928B" w14:textId="77777777" w:rsidR="003D7FCE" w:rsidRPr="003D7FCE" w:rsidRDefault="003D7FCE" w:rsidP="003D7FCE">
      <w:pPr>
        <w:rPr>
          <w:bCs/>
          <w:sz w:val="22"/>
        </w:rPr>
      </w:pPr>
    </w:p>
    <w:p w14:paraId="78EA9E68" w14:textId="77777777" w:rsidR="003D7FCE" w:rsidRPr="003D7FCE" w:rsidRDefault="003D7FCE" w:rsidP="003D7FCE">
      <w:pPr>
        <w:rPr>
          <w:bCs/>
          <w:sz w:val="22"/>
        </w:rPr>
      </w:pPr>
      <w:r w:rsidRPr="003D7FCE">
        <w:rPr>
          <w:bCs/>
          <w:sz w:val="22"/>
        </w:rPr>
        <w:t>3) Um dos principais problemas do Nordeste é a seca, que periodicamente afeta as atividades agropecuárias da região, matando animais e plantações inteiras. Apesar de atingir todos os estados dessa região, a seca não atinge todas as sub-regiões nordestinas, estando presente apenas:</w:t>
      </w:r>
    </w:p>
    <w:p w14:paraId="5BCBF9A9" w14:textId="77777777" w:rsidR="003D7FCE" w:rsidRPr="003D7FCE" w:rsidRDefault="003D7FCE" w:rsidP="003D7FCE">
      <w:pPr>
        <w:rPr>
          <w:bCs/>
          <w:sz w:val="22"/>
        </w:rPr>
      </w:pPr>
      <w:r w:rsidRPr="003D7FCE">
        <w:rPr>
          <w:bCs/>
          <w:sz w:val="22"/>
        </w:rPr>
        <w:t>a) no Meio-norte.</w:t>
      </w:r>
    </w:p>
    <w:p w14:paraId="3B35A83A" w14:textId="77777777" w:rsidR="003D7FCE" w:rsidRPr="003D7FCE" w:rsidRDefault="003D7FCE" w:rsidP="003D7FCE">
      <w:pPr>
        <w:rPr>
          <w:bCs/>
          <w:sz w:val="22"/>
        </w:rPr>
      </w:pPr>
      <w:r w:rsidRPr="003D7FCE">
        <w:rPr>
          <w:bCs/>
          <w:sz w:val="22"/>
        </w:rPr>
        <w:t>b) no Sertão.</w:t>
      </w:r>
    </w:p>
    <w:p w14:paraId="14839F20" w14:textId="77777777" w:rsidR="003D7FCE" w:rsidRPr="003D7FCE" w:rsidRDefault="003D7FCE" w:rsidP="003D7FCE">
      <w:pPr>
        <w:rPr>
          <w:bCs/>
          <w:sz w:val="22"/>
        </w:rPr>
      </w:pPr>
      <w:r w:rsidRPr="003D7FCE">
        <w:rPr>
          <w:bCs/>
          <w:sz w:val="22"/>
        </w:rPr>
        <w:t>c) no Agreste.</w:t>
      </w:r>
    </w:p>
    <w:p w14:paraId="187C513D" w14:textId="77777777" w:rsidR="003D7FCE" w:rsidRPr="003D7FCE" w:rsidRDefault="003D7FCE" w:rsidP="003D7FCE">
      <w:pPr>
        <w:rPr>
          <w:bCs/>
          <w:sz w:val="22"/>
        </w:rPr>
      </w:pPr>
      <w:r w:rsidRPr="003D7FCE">
        <w:rPr>
          <w:bCs/>
          <w:sz w:val="22"/>
        </w:rPr>
        <w:t>d) na Zona da Mata.</w:t>
      </w:r>
    </w:p>
    <w:p w14:paraId="744556FE" w14:textId="77777777" w:rsidR="003D7FCE" w:rsidRDefault="003D7FCE" w:rsidP="003D7FCE">
      <w:pPr>
        <w:rPr>
          <w:bCs/>
          <w:sz w:val="22"/>
        </w:rPr>
      </w:pPr>
      <w:r w:rsidRPr="003D7FCE">
        <w:rPr>
          <w:bCs/>
          <w:sz w:val="22"/>
        </w:rPr>
        <w:t>e) no Cerrado.</w:t>
      </w:r>
    </w:p>
    <w:p w14:paraId="23273334" w14:textId="77777777" w:rsidR="003D7FCE" w:rsidRDefault="003D7FCE" w:rsidP="003D7FCE">
      <w:pPr>
        <w:rPr>
          <w:bCs/>
          <w:sz w:val="22"/>
        </w:rPr>
      </w:pPr>
    </w:p>
    <w:p w14:paraId="31E41F25" w14:textId="77777777" w:rsidR="003D7FCE" w:rsidRPr="003D7FCE" w:rsidRDefault="003D7FCE" w:rsidP="003D7FCE">
      <w:pPr>
        <w:rPr>
          <w:bCs/>
          <w:sz w:val="22"/>
        </w:rPr>
      </w:pPr>
      <w:r w:rsidRPr="003D7FCE">
        <w:rPr>
          <w:bCs/>
          <w:sz w:val="22"/>
        </w:rPr>
        <w:t xml:space="preserve">4)  Dentre as grandes regiões brasileiras, o Nordeste é a região que apresenta os maiores contrastes e, em função do modo de ocupação e uso do solo, apresenta quatro sub-regiões bem distintas: Zona da Mata, Meio Norte, Agreste e Sertão. </w:t>
      </w:r>
    </w:p>
    <w:p w14:paraId="178B8C56" w14:textId="77777777" w:rsidR="003D7FCE" w:rsidRPr="003D7FCE" w:rsidRDefault="003D7FCE" w:rsidP="003D7FCE">
      <w:pPr>
        <w:rPr>
          <w:bCs/>
          <w:sz w:val="22"/>
        </w:rPr>
      </w:pPr>
      <w:r w:rsidRPr="003D7FCE">
        <w:rPr>
          <w:bCs/>
          <w:sz w:val="22"/>
        </w:rPr>
        <w:t>Em relação às características econômicas específicas apresentadas por essas sub-regiões, relacione os itens abaixo:</w:t>
      </w:r>
    </w:p>
    <w:p w14:paraId="5F937411" w14:textId="77777777" w:rsidR="003D7FCE" w:rsidRPr="003D7FCE" w:rsidRDefault="003D7FCE" w:rsidP="003D7FCE">
      <w:pPr>
        <w:rPr>
          <w:bCs/>
          <w:sz w:val="22"/>
        </w:rPr>
      </w:pPr>
      <w:r w:rsidRPr="003D7FCE">
        <w:rPr>
          <w:bCs/>
          <w:sz w:val="22"/>
        </w:rPr>
        <w:t>1 – Zona da Mata</w:t>
      </w:r>
    </w:p>
    <w:p w14:paraId="36D88C30" w14:textId="77777777" w:rsidR="003D7FCE" w:rsidRPr="003D7FCE" w:rsidRDefault="003D7FCE" w:rsidP="003D7FCE">
      <w:pPr>
        <w:rPr>
          <w:bCs/>
          <w:sz w:val="22"/>
        </w:rPr>
      </w:pPr>
      <w:r w:rsidRPr="003D7FCE">
        <w:rPr>
          <w:bCs/>
          <w:sz w:val="22"/>
        </w:rPr>
        <w:t>2 – Meio Norte</w:t>
      </w:r>
    </w:p>
    <w:p w14:paraId="2C86E960" w14:textId="77777777" w:rsidR="003D7FCE" w:rsidRPr="003D7FCE" w:rsidRDefault="003D7FCE" w:rsidP="003D7FCE">
      <w:pPr>
        <w:rPr>
          <w:bCs/>
          <w:sz w:val="22"/>
        </w:rPr>
      </w:pPr>
      <w:r w:rsidRPr="003D7FCE">
        <w:rPr>
          <w:bCs/>
          <w:sz w:val="22"/>
        </w:rPr>
        <w:t>3 – Agreste</w:t>
      </w:r>
    </w:p>
    <w:p w14:paraId="4EB3DCD8" w14:textId="77777777" w:rsidR="003D7FCE" w:rsidRPr="003D7FCE" w:rsidRDefault="003D7FCE" w:rsidP="003D7FCE">
      <w:pPr>
        <w:rPr>
          <w:bCs/>
          <w:sz w:val="22"/>
        </w:rPr>
      </w:pPr>
      <w:r w:rsidRPr="003D7FCE">
        <w:rPr>
          <w:bCs/>
          <w:sz w:val="22"/>
        </w:rPr>
        <w:t>4 – Sertão</w:t>
      </w:r>
    </w:p>
    <w:p w14:paraId="652C238E" w14:textId="77777777" w:rsidR="003D7FCE" w:rsidRPr="003D7FCE" w:rsidRDefault="003D7FCE" w:rsidP="003D7FCE">
      <w:pPr>
        <w:rPr>
          <w:bCs/>
          <w:sz w:val="22"/>
        </w:rPr>
      </w:pPr>
      <w:r w:rsidRPr="003D7FCE">
        <w:rPr>
          <w:bCs/>
          <w:sz w:val="22"/>
        </w:rPr>
        <w:t>( ) Em grande parte dessa sub-região, predomina a pecuária extensiva de corte, destacando-se ainda o cultivo do algodão arbóreo, a produção de frutas em áreas irrigadas, principalmente na área dos pólos agroindustriais de Petrolina, Juazeiro e Vale do Açu.</w:t>
      </w:r>
    </w:p>
    <w:p w14:paraId="695CFDAA" w14:textId="77777777" w:rsidR="003D7FCE" w:rsidRPr="003D7FCE" w:rsidRDefault="003D7FCE" w:rsidP="003D7FCE">
      <w:pPr>
        <w:rPr>
          <w:bCs/>
          <w:sz w:val="22"/>
        </w:rPr>
      </w:pPr>
      <w:r w:rsidRPr="003D7FCE">
        <w:rPr>
          <w:bCs/>
          <w:sz w:val="22"/>
        </w:rPr>
        <w:t>( ) Destaca-se a pecuária extensiva de gado bovino bem como o extrativismo vegetal. O complexo mineiro-metalúrgico destaca-se ao longo da Estrada de Ferro Carajás.</w:t>
      </w:r>
    </w:p>
    <w:p w14:paraId="2F7C3EFF" w14:textId="77777777" w:rsidR="003D7FCE" w:rsidRPr="003D7FCE" w:rsidRDefault="003D7FCE" w:rsidP="003D7FCE">
      <w:pPr>
        <w:rPr>
          <w:bCs/>
          <w:sz w:val="22"/>
        </w:rPr>
      </w:pPr>
      <w:r w:rsidRPr="003D7FCE">
        <w:rPr>
          <w:bCs/>
          <w:sz w:val="22"/>
        </w:rPr>
        <w:t>( ) Economicamente, essa sub-região conserva a tradição do período colonial, tendo como uma de suas principais atividades a monocultura de cana-de-açúcar, e ainda possui como destaque a produção de petróleo, que alimenta o pólo petroquímico de Camaçari.</w:t>
      </w:r>
    </w:p>
    <w:p w14:paraId="4C89871D" w14:textId="77777777" w:rsidR="003D7FCE" w:rsidRPr="003D7FCE" w:rsidRDefault="003D7FCE" w:rsidP="003D7FCE">
      <w:pPr>
        <w:rPr>
          <w:bCs/>
          <w:sz w:val="22"/>
        </w:rPr>
      </w:pPr>
      <w:r w:rsidRPr="003D7FCE">
        <w:rPr>
          <w:bCs/>
          <w:sz w:val="22"/>
        </w:rPr>
        <w:t>( ) Nessa sub-região, é marcante a presença de pequenas propriedades policultoras que se dedicam a culturas comerciais como café, algodão, sisal e gêneros alimentícios, destinados ao abastecimento dos centros urbanos da faixa litorânea.</w:t>
      </w:r>
    </w:p>
    <w:p w14:paraId="53115281" w14:textId="77777777" w:rsidR="003D7FCE" w:rsidRPr="003D7FCE" w:rsidRDefault="003D7FCE" w:rsidP="003D7FCE">
      <w:pPr>
        <w:rPr>
          <w:bCs/>
          <w:sz w:val="22"/>
        </w:rPr>
      </w:pPr>
      <w:r w:rsidRPr="003D7FCE">
        <w:rPr>
          <w:bCs/>
          <w:sz w:val="22"/>
        </w:rPr>
        <w:t>A alternativa que contém a associação correta, quando lida de cima para baixo, é </w:t>
      </w:r>
    </w:p>
    <w:p w14:paraId="5A96F913" w14:textId="77777777" w:rsidR="003D7FCE" w:rsidRPr="003D7FCE" w:rsidRDefault="003D7FCE" w:rsidP="003D7FCE">
      <w:pPr>
        <w:rPr>
          <w:bCs/>
          <w:sz w:val="22"/>
        </w:rPr>
      </w:pPr>
    </w:p>
    <w:p w14:paraId="6CDE426A" w14:textId="77777777" w:rsidR="003D7FCE" w:rsidRPr="003D7FCE" w:rsidRDefault="003D7FCE" w:rsidP="003D7FCE">
      <w:pPr>
        <w:rPr>
          <w:bCs/>
          <w:sz w:val="22"/>
        </w:rPr>
      </w:pPr>
      <w:r w:rsidRPr="003D7FCE">
        <w:rPr>
          <w:bCs/>
          <w:sz w:val="22"/>
        </w:rPr>
        <w:t>A) 4, 2, 1, 3. </w:t>
      </w:r>
    </w:p>
    <w:p w14:paraId="25A6C7A8" w14:textId="77777777" w:rsidR="003D7FCE" w:rsidRPr="003D7FCE" w:rsidRDefault="003D7FCE" w:rsidP="003D7FCE">
      <w:pPr>
        <w:rPr>
          <w:bCs/>
          <w:sz w:val="22"/>
        </w:rPr>
      </w:pPr>
      <w:r w:rsidRPr="003D7FCE">
        <w:rPr>
          <w:bCs/>
          <w:sz w:val="22"/>
        </w:rPr>
        <w:t>B) 3, 4, 2, 1. </w:t>
      </w:r>
    </w:p>
    <w:p w14:paraId="0A464848" w14:textId="77777777" w:rsidR="003D7FCE" w:rsidRPr="003D7FCE" w:rsidRDefault="003D7FCE" w:rsidP="003D7FCE">
      <w:pPr>
        <w:rPr>
          <w:bCs/>
          <w:sz w:val="22"/>
        </w:rPr>
      </w:pPr>
      <w:r w:rsidRPr="003D7FCE">
        <w:rPr>
          <w:bCs/>
          <w:sz w:val="22"/>
        </w:rPr>
        <w:t>C) 1, 2, 4, 3. </w:t>
      </w:r>
    </w:p>
    <w:p w14:paraId="454FBA3D" w14:textId="77777777" w:rsidR="003D7FCE" w:rsidRPr="003D7FCE" w:rsidRDefault="003D7FCE" w:rsidP="003D7FCE">
      <w:pPr>
        <w:rPr>
          <w:bCs/>
          <w:sz w:val="22"/>
        </w:rPr>
      </w:pPr>
      <w:r w:rsidRPr="003D7FCE">
        <w:rPr>
          <w:bCs/>
          <w:sz w:val="22"/>
        </w:rPr>
        <w:t>D) 4, 3, 2, 1.</w:t>
      </w:r>
    </w:p>
    <w:p w14:paraId="1EA885F6" w14:textId="77777777" w:rsidR="003D7FCE" w:rsidRPr="003D7FCE" w:rsidRDefault="003D7FCE" w:rsidP="003D7FCE">
      <w:pPr>
        <w:rPr>
          <w:bCs/>
          <w:sz w:val="22"/>
        </w:rPr>
      </w:pPr>
      <w:r w:rsidRPr="003D7FCE">
        <w:rPr>
          <w:bCs/>
          <w:sz w:val="22"/>
        </w:rPr>
        <w:t>5) Analise o mapa da divisão regional do Nordeste brasileiro a seguir.</w:t>
      </w:r>
    </w:p>
    <w:p w14:paraId="4227F300" w14:textId="77777777" w:rsidR="003D7FCE" w:rsidRDefault="003D7FCE" w:rsidP="003D7FCE">
      <w:pPr>
        <w:jc w:val="center"/>
        <w:rPr>
          <w:bCs/>
          <w:sz w:val="22"/>
        </w:rPr>
      </w:pPr>
    </w:p>
    <w:p w14:paraId="11A22F87" w14:textId="77777777" w:rsidR="003D7FCE" w:rsidRDefault="003D7FCE" w:rsidP="003D7FCE">
      <w:pPr>
        <w:jc w:val="center"/>
        <w:rPr>
          <w:bCs/>
          <w:sz w:val="22"/>
        </w:rPr>
      </w:pPr>
    </w:p>
    <w:p w14:paraId="1606106F" w14:textId="77777777" w:rsidR="003D7FCE" w:rsidRPr="003D7FCE" w:rsidRDefault="003D7FCE" w:rsidP="003D7FCE">
      <w:pPr>
        <w:jc w:val="center"/>
        <w:rPr>
          <w:bCs/>
          <w:sz w:val="22"/>
        </w:rPr>
      </w:pPr>
      <w:r w:rsidRPr="003D7FCE">
        <w:rPr>
          <w:bCs/>
          <w:noProof/>
          <w:sz w:val="22"/>
        </w:rPr>
        <w:drawing>
          <wp:inline distT="0" distB="0" distL="0" distR="0" wp14:anchorId="7D551CEB" wp14:editId="45436C6A">
            <wp:extent cx="3514725" cy="2568944"/>
            <wp:effectExtent l="19050" t="0" r="9525" b="0"/>
            <wp:docPr id="8" name="Imagem 18" descr="https://4.bp.blogspot.com/-R0WpJt99B9M/XBlC9gVnPKI/AAAAAAAAaOM/GG3rcLm9G1Io5CT9XGEA0AmBCP8gr1FYQCLcBGAs/s1600/Quest%25C3%25A3o%2B53%2B-%2B-%2BCEFET-MG%2B-%2B2018%2B-%2BT%25C3%25A9cnico%2BConcomit%25C3%25A2ncia%2BExterna%2Be%2BSubsequent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R0WpJt99B9M/XBlC9gVnPKI/AAAAAAAAaOM/GG3rcLm9G1Io5CT9XGEA0AmBCP8gr1FYQCLcBGAs/s1600/Quest%25C3%25A3o%2B53%2B-%2B-%2BCEFET-MG%2B-%2B2018%2B-%2BT%25C3%25A9cnico%2BConcomit%25C3%25A2ncia%2BExterna%2Be%2BSubsequente.JPG">
                      <a:hlinkClick r:id="rId10"/>
                    </pic:cNvPr>
                    <pic:cNvPicPr>
                      <a:picLocks noChangeAspect="1" noChangeArrowheads="1"/>
                    </pic:cNvPicPr>
                  </pic:nvPicPr>
                  <pic:blipFill>
                    <a:blip r:embed="rId11" cstate="print"/>
                    <a:srcRect/>
                    <a:stretch>
                      <a:fillRect/>
                    </a:stretch>
                  </pic:blipFill>
                  <pic:spPr bwMode="auto">
                    <a:xfrm>
                      <a:off x="0" y="0"/>
                      <a:ext cx="3516996" cy="2570604"/>
                    </a:xfrm>
                    <a:prstGeom prst="rect">
                      <a:avLst/>
                    </a:prstGeom>
                    <a:noFill/>
                    <a:ln w="9525">
                      <a:noFill/>
                      <a:miter lim="800000"/>
                      <a:headEnd/>
                      <a:tailEnd/>
                    </a:ln>
                  </pic:spPr>
                </pic:pic>
              </a:graphicData>
            </a:graphic>
          </wp:inline>
        </w:drawing>
      </w:r>
    </w:p>
    <w:p w14:paraId="01B12342" w14:textId="77777777" w:rsidR="003D7FCE" w:rsidRDefault="003D7FCE" w:rsidP="003D7FCE">
      <w:pPr>
        <w:rPr>
          <w:bCs/>
          <w:sz w:val="22"/>
        </w:rPr>
      </w:pPr>
      <w:r w:rsidRPr="003D7FCE">
        <w:rPr>
          <w:bCs/>
          <w:sz w:val="22"/>
        </w:rPr>
        <w:t>Sobre as sub-regiões nordestinas, afirma-se que:</w:t>
      </w:r>
      <w:r w:rsidRPr="003D7FCE">
        <w:rPr>
          <w:bCs/>
          <w:sz w:val="22"/>
        </w:rPr>
        <w:br/>
      </w:r>
    </w:p>
    <w:p w14:paraId="03A23F8C" w14:textId="77777777" w:rsidR="003D7FCE" w:rsidRPr="003D7FCE" w:rsidRDefault="003D7FCE" w:rsidP="003D7FCE">
      <w:pPr>
        <w:rPr>
          <w:bCs/>
          <w:sz w:val="22"/>
        </w:rPr>
      </w:pPr>
      <w:r w:rsidRPr="003D7FCE">
        <w:rPr>
          <w:bCs/>
          <w:sz w:val="22"/>
        </w:rPr>
        <w:lastRenderedPageBreak/>
        <w:t>I- O Meio Norte tem expansão de cultivos de soja e possui o extrativismo vegetal como importante fonte de renda.</w:t>
      </w:r>
      <w:r w:rsidRPr="003D7FCE">
        <w:rPr>
          <w:bCs/>
          <w:sz w:val="22"/>
        </w:rPr>
        <w:br/>
        <w:t>II- O Sertão apresenta elevada densidade demográfica e predomina produção sucroalcooleira para exportação.</w:t>
      </w:r>
      <w:r w:rsidRPr="003D7FCE">
        <w:rPr>
          <w:bCs/>
          <w:sz w:val="22"/>
        </w:rPr>
        <w:br/>
        <w:t>III- O Agreste contribui para o abastecimento alimentar de outras sub-regiões e tem preponderância de minifúndios policultores.</w:t>
      </w:r>
      <w:r w:rsidRPr="003D7FCE">
        <w:rPr>
          <w:bCs/>
          <w:sz w:val="22"/>
        </w:rPr>
        <w:br/>
        <w:t>IV- A Zona da Mata apresenta clima chuvoso no inverno e mantém baixa concentração fundiária.</w:t>
      </w:r>
      <w:r w:rsidRPr="003D7FCE">
        <w:rPr>
          <w:bCs/>
          <w:sz w:val="22"/>
        </w:rPr>
        <w:br/>
        <w:t>Estão corretas apenas as afirmativas</w:t>
      </w:r>
      <w:r w:rsidRPr="003D7FCE">
        <w:rPr>
          <w:bCs/>
          <w:sz w:val="22"/>
        </w:rPr>
        <w:br/>
        <w:t>a) I e III.</w:t>
      </w:r>
      <w:r w:rsidRPr="003D7FCE">
        <w:rPr>
          <w:bCs/>
          <w:sz w:val="22"/>
        </w:rPr>
        <w:br/>
        <w:t>b) I e IV.</w:t>
      </w:r>
      <w:r w:rsidRPr="003D7FCE">
        <w:rPr>
          <w:bCs/>
          <w:sz w:val="22"/>
        </w:rPr>
        <w:br/>
        <w:t>c) II e III.</w:t>
      </w:r>
    </w:p>
    <w:p w14:paraId="026C838E" w14:textId="77777777" w:rsidR="003D7FCE" w:rsidRPr="003D7FCE" w:rsidRDefault="003D7FCE" w:rsidP="003D7FCE">
      <w:pPr>
        <w:rPr>
          <w:bCs/>
          <w:sz w:val="22"/>
        </w:rPr>
      </w:pPr>
    </w:p>
    <w:p w14:paraId="17FF90B5" w14:textId="77777777" w:rsidR="003D7FCE" w:rsidRPr="003D7FCE" w:rsidRDefault="003D7FCE" w:rsidP="003D7FCE">
      <w:pPr>
        <w:rPr>
          <w:bCs/>
          <w:sz w:val="22"/>
        </w:rPr>
      </w:pPr>
      <w:r w:rsidRPr="003D7FCE">
        <w:rPr>
          <w:bCs/>
          <w:sz w:val="22"/>
        </w:rPr>
        <w:t>6) Alguns estudos atribuem as origens do planalto ou serra da Borborema aos efeitos do clima. Ao longo de milhões de anos, as intempéries teriam moldado o relevo acidentado dessa região, formada pelas terras altas que dão um ar montanhoso a porções do interior de Pernambuco, Paraíba, Alagoas e Rio Grande do Norte.</w:t>
      </w:r>
    </w:p>
    <w:p w14:paraId="425F27D5" w14:textId="0817B6F9" w:rsidR="003D7FCE" w:rsidRPr="003D7FCE" w:rsidRDefault="00BE457F" w:rsidP="003D7FCE">
      <w:pPr>
        <w:rPr>
          <w:bCs/>
          <w:sz w:val="22"/>
        </w:rPr>
      </w:pPr>
      <w:r>
        <w:rPr>
          <w:bCs/>
          <w:noProof/>
          <w:sz w:val="22"/>
        </w:rPr>
        <mc:AlternateContent>
          <mc:Choice Requires="wps">
            <w:drawing>
              <wp:anchor distT="0" distB="0" distL="114300" distR="114300" simplePos="0" relativeHeight="251662336" behindDoc="0" locked="0" layoutInCell="1" allowOverlap="1" wp14:anchorId="46A300E3" wp14:editId="439A0DFF">
                <wp:simplePos x="0" y="0"/>
                <wp:positionH relativeFrom="column">
                  <wp:posOffset>-64135</wp:posOffset>
                </wp:positionH>
                <wp:positionV relativeFrom="paragraph">
                  <wp:posOffset>77470</wp:posOffset>
                </wp:positionV>
                <wp:extent cx="3193415" cy="3327400"/>
                <wp:effectExtent l="0" t="3175" r="0" b="3175"/>
                <wp:wrapNone/>
                <wp:docPr id="1521564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332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1B6C8" w14:textId="77777777" w:rsidR="003D7FCE" w:rsidRDefault="003D7FCE" w:rsidP="003D7FCE">
                            <w:r>
                              <w:rPr>
                                <w:noProof/>
                              </w:rPr>
                              <w:drawing>
                                <wp:inline distT="0" distB="0" distL="0" distR="0" wp14:anchorId="021AE9D5" wp14:editId="5D893744">
                                  <wp:extent cx="2981325" cy="3236011"/>
                                  <wp:effectExtent l="19050" t="0" r="9525" b="0"/>
                                  <wp:docPr id="11" name="Imagem 29" descr="056-058_Borborema_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6-058_Borborema_197-2"/>
                                          <pic:cNvPicPr>
                                            <a:picLocks noChangeAspect="1" noChangeArrowheads="1"/>
                                          </pic:cNvPicPr>
                                        </pic:nvPicPr>
                                        <pic:blipFill>
                                          <a:blip r:embed="rId12"/>
                                          <a:srcRect/>
                                          <a:stretch>
                                            <a:fillRect/>
                                          </a:stretch>
                                        </pic:blipFill>
                                        <pic:spPr bwMode="auto">
                                          <a:xfrm>
                                            <a:off x="0" y="0"/>
                                            <a:ext cx="2981325" cy="3236011"/>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6A300E3" id="Text Box 24" o:spid="_x0000_s1031" type="#_x0000_t202" style="position:absolute;margin-left:-5.05pt;margin-top:6.1pt;width:251.45pt;height:262pt;z-index:2516623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" stroked="f">
                <v:textbox style="mso-fit-shape-to-text:t">
                  <w:txbxContent>
                    <w:p w14:paraId="2521B6C8" w14:textId="77777777" w:rsidR="003D7FCE" w:rsidRDefault="003D7FCE" w:rsidP="003D7FCE">
                      <w:r>
                        <w:rPr>
                          <w:noProof/>
                        </w:rPr>
                        <w:drawing>
                          <wp:inline distT="0" distB="0" distL="0" distR="0" wp14:anchorId="021AE9D5" wp14:editId="5D893744">
                            <wp:extent cx="2981325" cy="3236011"/>
                            <wp:effectExtent l="19050" t="0" r="9525" b="0"/>
                            <wp:docPr id="11" name="Imagem 29" descr="056-058_Borborema_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6-058_Borborema_197-2"/>
                                    <pic:cNvPicPr>
                                      <a:picLocks noChangeAspect="1" noChangeArrowheads="1"/>
                                    </pic:cNvPicPr>
                                  </pic:nvPicPr>
                                  <pic:blipFill>
                                    <a:blip r:embed="rId12"/>
                                    <a:srcRect/>
                                    <a:stretch>
                                      <a:fillRect/>
                                    </a:stretch>
                                  </pic:blipFill>
                                  <pic:spPr bwMode="auto">
                                    <a:xfrm>
                                      <a:off x="0" y="0"/>
                                      <a:ext cx="2981325" cy="3236011"/>
                                    </a:xfrm>
                                    <a:prstGeom prst="rect">
                                      <a:avLst/>
                                    </a:prstGeom>
                                    <a:noFill/>
                                    <a:ln w="9525">
                                      <a:noFill/>
                                      <a:miter lim="800000"/>
                                      <a:headEnd/>
                                      <a:tailEnd/>
                                    </a:ln>
                                  </pic:spPr>
                                </pic:pic>
                              </a:graphicData>
                            </a:graphic>
                          </wp:inline>
                        </w:drawing>
                      </w:r>
                    </w:p>
                  </w:txbxContent>
                </v:textbox>
              </v:shape>
            </w:pict>
          </mc:Fallback>
        </mc:AlternateContent>
      </w:r>
    </w:p>
    <w:p w14:paraId="5787E329" w14:textId="4F88E87F" w:rsidR="003D7FCE" w:rsidRPr="003D7FCE" w:rsidRDefault="00BE457F" w:rsidP="003D7FCE">
      <w:pPr>
        <w:rPr>
          <w:bCs/>
          <w:sz w:val="22"/>
        </w:rPr>
      </w:pPr>
      <w:r>
        <w:rPr>
          <w:bCs/>
          <w:noProof/>
          <w:sz w:val="22"/>
        </w:rPr>
        <mc:AlternateContent>
          <mc:Choice Requires="wps">
            <w:drawing>
              <wp:anchor distT="0" distB="0" distL="114300" distR="114300" simplePos="0" relativeHeight="251663360" behindDoc="0" locked="0" layoutInCell="1" allowOverlap="1" wp14:anchorId="7665F142" wp14:editId="476D84B5">
                <wp:simplePos x="0" y="0"/>
                <wp:positionH relativeFrom="column">
                  <wp:posOffset>3284855</wp:posOffset>
                </wp:positionH>
                <wp:positionV relativeFrom="paragraph">
                  <wp:posOffset>5715</wp:posOffset>
                </wp:positionV>
                <wp:extent cx="3408045" cy="2777490"/>
                <wp:effectExtent l="1905" t="0" r="0" b="0"/>
                <wp:wrapNone/>
                <wp:docPr id="61630726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045" cy="277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5F8D6E" w14:textId="77777777" w:rsidR="003D7FCE" w:rsidRPr="004B5090" w:rsidRDefault="003D7FCE" w:rsidP="003D7FCE">
                            <w:pPr>
                              <w:jc w:val="both"/>
                              <w:rPr>
                                <w:rFonts w:ascii="Georgia" w:hAnsi="Georgia"/>
                                <w:color w:val="000000"/>
                                <w:sz w:val="23"/>
                                <w:szCs w:val="23"/>
                                <w:shd w:val="clear" w:color="auto" w:fill="FFFFFF"/>
                              </w:rPr>
                            </w:pPr>
                            <w:r w:rsidRPr="004B5090">
                              <w:rPr>
                                <w:rFonts w:ascii="Georgia" w:hAnsi="Georgia"/>
                                <w:color w:val="000000"/>
                                <w:sz w:val="23"/>
                                <w:szCs w:val="23"/>
                                <w:shd w:val="clear" w:color="auto" w:fill="FFFFFF"/>
                              </w:rPr>
                              <w:t>Explique como o planalto da Borborema, localizado na região nordeste do Brasil, interfere no clima da região.</w:t>
                            </w:r>
                          </w:p>
                          <w:p w14:paraId="51C18EA6" w14:textId="77777777" w:rsidR="003D7FCE" w:rsidRPr="004B5090" w:rsidRDefault="003D7FCE" w:rsidP="003D7FCE">
                            <w:pPr>
                              <w:jc w:val="both"/>
                              <w:rPr>
                                <w:rFonts w:ascii="Georgia" w:hAnsi="Georgia"/>
                                <w:color w:val="000000"/>
                                <w:sz w:val="23"/>
                                <w:szCs w:val="23"/>
                                <w:shd w:val="clear" w:color="auto" w:fill="FFFFFF"/>
                              </w:rPr>
                            </w:pPr>
                          </w:p>
                          <w:p w14:paraId="098A6068" w14:textId="77777777" w:rsidR="003D7FCE" w:rsidRDefault="003D7FCE" w:rsidP="003D7FCE">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5F142" id="Text Box 25" o:spid="_x0000_s1032" type="#_x0000_t202" style="position:absolute;margin-left:258.65pt;margin-top:.45pt;width:268.35pt;height:21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" stroked="f">
                <v:textbox>
                  <w:txbxContent>
                    <w:p w14:paraId="295F8D6E" w14:textId="77777777" w:rsidR="003D7FCE" w:rsidRPr="004B5090" w:rsidRDefault="003D7FCE" w:rsidP="003D7FCE">
                      <w:pPr>
                        <w:jc w:val="both"/>
                        <w:rPr>
                          <w:rFonts w:ascii="Georgia" w:hAnsi="Georgia"/>
                          <w:color w:val="000000"/>
                          <w:sz w:val="23"/>
                          <w:szCs w:val="23"/>
                          <w:shd w:val="clear" w:color="auto" w:fill="FFFFFF"/>
                        </w:rPr>
                      </w:pPr>
                      <w:r w:rsidRPr="004B5090">
                        <w:rPr>
                          <w:rFonts w:ascii="Georgia" w:hAnsi="Georgia"/>
                          <w:color w:val="000000"/>
                          <w:sz w:val="23"/>
                          <w:szCs w:val="23"/>
                          <w:shd w:val="clear" w:color="auto" w:fill="FFFFFF"/>
                        </w:rPr>
                        <w:t>Explique como o planalto da Borborema, localizado na região nordeste do Brasil, interfere no clima da região.</w:t>
                      </w:r>
                    </w:p>
                    <w:p w14:paraId="51C18EA6" w14:textId="77777777" w:rsidR="003D7FCE" w:rsidRPr="004B5090" w:rsidRDefault="003D7FCE" w:rsidP="003D7FCE">
                      <w:pPr>
                        <w:jc w:val="both"/>
                        <w:rPr>
                          <w:rFonts w:ascii="Georgia" w:hAnsi="Georgia"/>
                          <w:color w:val="000000"/>
                          <w:sz w:val="23"/>
                          <w:szCs w:val="23"/>
                          <w:shd w:val="clear" w:color="auto" w:fill="FFFFFF"/>
                        </w:rPr>
                      </w:pPr>
                    </w:p>
                    <w:p w14:paraId="098A6068" w14:textId="77777777" w:rsidR="003D7FCE" w:rsidRDefault="003D7FCE" w:rsidP="003D7FCE">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3228493" w14:textId="77777777" w:rsidR="003D7FCE" w:rsidRPr="003D7FCE" w:rsidRDefault="003D7FCE" w:rsidP="003D7FCE">
      <w:pPr>
        <w:rPr>
          <w:bCs/>
          <w:sz w:val="22"/>
        </w:rPr>
      </w:pPr>
    </w:p>
    <w:p w14:paraId="2E44A55D" w14:textId="77777777" w:rsidR="003D7FCE" w:rsidRPr="003D7FCE" w:rsidRDefault="003D7FCE" w:rsidP="003D7FCE">
      <w:pPr>
        <w:rPr>
          <w:bCs/>
          <w:sz w:val="22"/>
        </w:rPr>
      </w:pPr>
    </w:p>
    <w:p w14:paraId="1A88AFD6" w14:textId="77777777" w:rsidR="003D7FCE" w:rsidRPr="003D7FCE" w:rsidRDefault="003D7FCE" w:rsidP="003D7FCE">
      <w:pPr>
        <w:rPr>
          <w:bCs/>
          <w:sz w:val="22"/>
        </w:rPr>
      </w:pPr>
    </w:p>
    <w:p w14:paraId="08CE706C" w14:textId="77777777" w:rsidR="003D7FCE" w:rsidRPr="003D7FCE" w:rsidRDefault="003D7FCE" w:rsidP="003D7FCE">
      <w:pPr>
        <w:rPr>
          <w:bCs/>
          <w:sz w:val="22"/>
        </w:rPr>
      </w:pPr>
    </w:p>
    <w:p w14:paraId="72BBA43E" w14:textId="77777777" w:rsidR="003D7FCE" w:rsidRPr="003D7FCE" w:rsidRDefault="003D7FCE" w:rsidP="003D7FCE">
      <w:pPr>
        <w:rPr>
          <w:bCs/>
          <w:sz w:val="22"/>
        </w:rPr>
      </w:pPr>
    </w:p>
    <w:p w14:paraId="2398C387" w14:textId="77777777" w:rsidR="003D7FCE" w:rsidRPr="003D7FCE" w:rsidRDefault="003D7FCE" w:rsidP="003D7FCE">
      <w:pPr>
        <w:rPr>
          <w:bCs/>
          <w:sz w:val="22"/>
        </w:rPr>
      </w:pPr>
    </w:p>
    <w:p w14:paraId="3691E630" w14:textId="77777777" w:rsidR="003D7FCE" w:rsidRPr="003D7FCE" w:rsidRDefault="003D7FCE" w:rsidP="003D7FCE">
      <w:pPr>
        <w:rPr>
          <w:bCs/>
          <w:sz w:val="22"/>
        </w:rPr>
      </w:pPr>
    </w:p>
    <w:p w14:paraId="1638989B" w14:textId="77777777" w:rsidR="003D7FCE" w:rsidRPr="003D7FCE" w:rsidRDefault="003D7FCE" w:rsidP="003D7FCE">
      <w:pPr>
        <w:rPr>
          <w:bCs/>
          <w:sz w:val="22"/>
        </w:rPr>
      </w:pPr>
    </w:p>
    <w:p w14:paraId="14432BA2" w14:textId="77777777" w:rsidR="003D7FCE" w:rsidRPr="003D7FCE" w:rsidRDefault="003D7FCE" w:rsidP="003D7FCE">
      <w:pPr>
        <w:rPr>
          <w:bCs/>
          <w:sz w:val="22"/>
        </w:rPr>
      </w:pPr>
    </w:p>
    <w:p w14:paraId="6FED979A" w14:textId="77777777" w:rsidR="003D7FCE" w:rsidRPr="003D7FCE" w:rsidRDefault="003D7FCE" w:rsidP="003D7FCE">
      <w:pPr>
        <w:rPr>
          <w:bCs/>
          <w:sz w:val="22"/>
        </w:rPr>
      </w:pPr>
    </w:p>
    <w:p w14:paraId="08DDE02A" w14:textId="77777777" w:rsidR="003D7FCE" w:rsidRPr="003D7FCE" w:rsidRDefault="003D7FCE" w:rsidP="003D7FCE">
      <w:pPr>
        <w:rPr>
          <w:bCs/>
          <w:sz w:val="22"/>
        </w:rPr>
      </w:pPr>
    </w:p>
    <w:p w14:paraId="42ED706B" w14:textId="77777777" w:rsidR="003D7FCE" w:rsidRPr="003D7FCE" w:rsidRDefault="003D7FCE" w:rsidP="003D7FCE">
      <w:pPr>
        <w:rPr>
          <w:bCs/>
          <w:sz w:val="22"/>
        </w:rPr>
      </w:pPr>
    </w:p>
    <w:p w14:paraId="29FE8573" w14:textId="77777777" w:rsidR="003D7FCE" w:rsidRPr="003D7FCE" w:rsidRDefault="003D7FCE" w:rsidP="003D7FCE">
      <w:pPr>
        <w:rPr>
          <w:bCs/>
          <w:sz w:val="22"/>
        </w:rPr>
      </w:pPr>
    </w:p>
    <w:p w14:paraId="245258AF" w14:textId="77777777" w:rsidR="003D7FCE" w:rsidRPr="003D7FCE" w:rsidRDefault="003D7FCE" w:rsidP="003D7FCE">
      <w:pPr>
        <w:rPr>
          <w:bCs/>
          <w:sz w:val="22"/>
        </w:rPr>
      </w:pPr>
    </w:p>
    <w:p w14:paraId="0620E521" w14:textId="77777777" w:rsidR="003D7FCE" w:rsidRPr="003D7FCE" w:rsidRDefault="003D7FCE" w:rsidP="003D7FCE">
      <w:pPr>
        <w:rPr>
          <w:bCs/>
          <w:sz w:val="22"/>
        </w:rPr>
      </w:pPr>
    </w:p>
    <w:p w14:paraId="3702D544" w14:textId="77777777" w:rsidR="003D7FCE" w:rsidRPr="003D7FCE" w:rsidRDefault="003D7FCE" w:rsidP="003D7FCE">
      <w:pPr>
        <w:rPr>
          <w:bCs/>
          <w:sz w:val="22"/>
        </w:rPr>
      </w:pPr>
    </w:p>
    <w:p w14:paraId="02BC66FA" w14:textId="77777777" w:rsidR="003D7FCE" w:rsidRPr="003D7FCE" w:rsidRDefault="003D7FCE" w:rsidP="003D7FCE">
      <w:pPr>
        <w:rPr>
          <w:bCs/>
          <w:sz w:val="22"/>
        </w:rPr>
      </w:pPr>
    </w:p>
    <w:p w14:paraId="10C72D0F" w14:textId="77777777" w:rsidR="003D7FCE" w:rsidRPr="003D7FCE" w:rsidRDefault="003D7FCE" w:rsidP="003D7FCE">
      <w:pPr>
        <w:rPr>
          <w:bCs/>
          <w:sz w:val="22"/>
        </w:rPr>
      </w:pPr>
    </w:p>
    <w:p w14:paraId="441860AF" w14:textId="77777777" w:rsidR="003D7FCE" w:rsidRPr="003D7FCE" w:rsidRDefault="003D7FCE" w:rsidP="003D7FCE">
      <w:pPr>
        <w:rPr>
          <w:bCs/>
          <w:sz w:val="22"/>
        </w:rPr>
      </w:pPr>
    </w:p>
    <w:p w14:paraId="7641E7F2" w14:textId="77777777" w:rsidR="003D7FCE" w:rsidRPr="003D7FCE" w:rsidRDefault="003D7FCE" w:rsidP="003D7FCE">
      <w:pPr>
        <w:rPr>
          <w:bCs/>
          <w:sz w:val="22"/>
        </w:rPr>
      </w:pPr>
    </w:p>
    <w:p w14:paraId="596C2EF7" w14:textId="77777777" w:rsidR="003D7FCE" w:rsidRPr="003D7FCE" w:rsidRDefault="003D7FCE" w:rsidP="003D7FCE">
      <w:pPr>
        <w:rPr>
          <w:bCs/>
          <w:sz w:val="22"/>
        </w:rPr>
      </w:pPr>
      <w:r w:rsidRPr="003D7FCE">
        <w:rPr>
          <w:bCs/>
          <w:sz w:val="22"/>
        </w:rPr>
        <w:t>7)</w:t>
      </w:r>
      <w:r w:rsidRPr="003D7FCE">
        <w:rPr>
          <w:bCs/>
          <w:sz w:val="22"/>
        </w:rPr>
        <w:tab/>
      </w:r>
      <w:r>
        <w:rPr>
          <w:bCs/>
          <w:sz w:val="22"/>
        </w:rPr>
        <w:t xml:space="preserve">                                                 </w:t>
      </w:r>
      <w:r w:rsidRPr="003D7FCE">
        <w:rPr>
          <w:bCs/>
          <w:sz w:val="22"/>
        </w:rPr>
        <w:t xml:space="preserve"> “O mito da Caatinga pobre em biodiversidade”.</w:t>
      </w:r>
    </w:p>
    <w:p w14:paraId="2652A3E8" w14:textId="77777777" w:rsidR="003D7FCE" w:rsidRPr="003D7FCE" w:rsidRDefault="003D7FCE" w:rsidP="003D7FCE">
      <w:pPr>
        <w:jc w:val="center"/>
        <w:rPr>
          <w:bCs/>
          <w:sz w:val="22"/>
        </w:rPr>
      </w:pPr>
      <w:r w:rsidRPr="003D7FCE">
        <w:rPr>
          <w:bCs/>
          <w:noProof/>
          <w:sz w:val="22"/>
        </w:rPr>
        <w:drawing>
          <wp:inline distT="0" distB="0" distL="0" distR="0" wp14:anchorId="3FE5674A" wp14:editId="5EB85487">
            <wp:extent cx="3009900" cy="2486025"/>
            <wp:effectExtent l="19050" t="0" r="0" b="0"/>
            <wp:docPr id="12" name="Imagem 40" descr="caat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atinga"/>
                    <pic:cNvPicPr>
                      <a:picLocks noChangeAspect="1" noChangeArrowheads="1"/>
                    </pic:cNvPicPr>
                  </pic:nvPicPr>
                  <pic:blipFill>
                    <a:blip r:embed="rId13" cstate="print"/>
                    <a:srcRect/>
                    <a:stretch>
                      <a:fillRect/>
                    </a:stretch>
                  </pic:blipFill>
                  <pic:spPr bwMode="auto">
                    <a:xfrm>
                      <a:off x="0" y="0"/>
                      <a:ext cx="3009900" cy="2486025"/>
                    </a:xfrm>
                    <a:prstGeom prst="rect">
                      <a:avLst/>
                    </a:prstGeom>
                    <a:noFill/>
                    <a:ln w="9525">
                      <a:noFill/>
                      <a:miter lim="800000"/>
                      <a:headEnd/>
                      <a:tailEnd/>
                    </a:ln>
                  </pic:spPr>
                </pic:pic>
              </a:graphicData>
            </a:graphic>
          </wp:inline>
        </w:drawing>
      </w:r>
    </w:p>
    <w:p w14:paraId="4B66BD84" w14:textId="77777777" w:rsidR="003D7FCE" w:rsidRPr="003D7FCE" w:rsidRDefault="003D7FCE" w:rsidP="003D7FCE">
      <w:pPr>
        <w:rPr>
          <w:bCs/>
          <w:sz w:val="22"/>
        </w:rPr>
      </w:pPr>
    </w:p>
    <w:p w14:paraId="3F8160AC" w14:textId="77777777" w:rsidR="003D7FCE" w:rsidRPr="003D7FCE" w:rsidRDefault="003D7FCE" w:rsidP="003D7FCE">
      <w:pPr>
        <w:rPr>
          <w:bCs/>
          <w:sz w:val="22"/>
        </w:rPr>
      </w:pPr>
      <w:r w:rsidRPr="003D7FCE">
        <w:rPr>
          <w:bCs/>
          <w:sz w:val="22"/>
        </w:rPr>
        <w:t>Comente e justifique a fase acima.</w:t>
      </w:r>
    </w:p>
    <w:p w14:paraId="616679A7" w14:textId="77777777" w:rsidR="003D7FCE" w:rsidRPr="003D7FCE" w:rsidRDefault="003D7FCE" w:rsidP="003D7FCE">
      <w:pPr>
        <w:rPr>
          <w:bCs/>
          <w:sz w:val="22"/>
        </w:rPr>
      </w:pPr>
    </w:p>
    <w:p w14:paraId="3355ED56" w14:textId="77777777" w:rsidR="003D7FCE" w:rsidRPr="003D7FCE" w:rsidRDefault="003D7FCE" w:rsidP="003D7FCE">
      <w:pPr>
        <w:rPr>
          <w:bCs/>
          <w:sz w:val="22"/>
        </w:rPr>
      </w:pPr>
      <w:r w:rsidRPr="003D7FCE">
        <w:rPr>
          <w:bCs/>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sz w:val="22"/>
        </w:rPr>
        <w:t>________________________________________</w:t>
      </w:r>
    </w:p>
    <w:p w14:paraId="027EC4C7" w14:textId="77777777" w:rsidR="003D7FCE" w:rsidRPr="003D7FCE" w:rsidRDefault="003D7FCE" w:rsidP="003D7FCE">
      <w:pPr>
        <w:rPr>
          <w:bCs/>
          <w:sz w:val="22"/>
        </w:rPr>
      </w:pPr>
    </w:p>
    <w:p w14:paraId="544FB32D" w14:textId="77777777" w:rsidR="00110A81" w:rsidRDefault="00110A81" w:rsidP="003D7FCE"/>
    <w:p w14:paraId="109997A0" w14:textId="77777777" w:rsidR="00110A81" w:rsidRPr="00023CDA" w:rsidRDefault="003D7FCE" w:rsidP="00110A81">
      <w:pPr>
        <w:jc w:val="center"/>
        <w:rPr>
          <w:b/>
          <w:u w:val="single"/>
        </w:rPr>
      </w:pPr>
      <w:r>
        <w:rPr>
          <w:b/>
          <w:u w:val="single"/>
        </w:rPr>
        <w:t>+</w:t>
      </w:r>
    </w:p>
    <w:p w14:paraId="6F5A8A2C" w14:textId="77777777" w:rsidR="00110A81" w:rsidRDefault="00110A81" w:rsidP="00110A81">
      <w:pPr>
        <w:jc w:val="both"/>
      </w:pPr>
    </w:p>
    <w:p w14:paraId="7F73AAE6" w14:textId="77777777" w:rsidR="003D7FCE" w:rsidRDefault="003D7FCE" w:rsidP="003D7FCE">
      <w:pPr>
        <w:jc w:val="center"/>
        <w:rPr>
          <w:b/>
          <w:sz w:val="22"/>
        </w:rPr>
      </w:pPr>
      <w:r w:rsidRPr="003D7FCE">
        <w:rPr>
          <w:b/>
          <w:sz w:val="22"/>
        </w:rPr>
        <w:lastRenderedPageBreak/>
        <w:t xml:space="preserve">GABARITO DO QUESTIONARIO 1 DE GEOGRAFIA – 7º ANO – 3º BIMESTRE </w:t>
      </w:r>
      <w:r>
        <w:rPr>
          <w:b/>
          <w:sz w:val="22"/>
        </w:rPr>
        <w:t>–</w:t>
      </w:r>
      <w:r w:rsidRPr="003D7FCE">
        <w:rPr>
          <w:b/>
          <w:sz w:val="22"/>
        </w:rPr>
        <w:t xml:space="preserve"> 2024</w:t>
      </w:r>
    </w:p>
    <w:p w14:paraId="13702F92" w14:textId="77777777" w:rsidR="003D7FCE" w:rsidRPr="003D7FCE" w:rsidRDefault="003D7FCE" w:rsidP="003D7FCE">
      <w:pPr>
        <w:jc w:val="center"/>
        <w:rPr>
          <w:b/>
          <w:sz w:val="22"/>
        </w:rPr>
      </w:pPr>
    </w:p>
    <w:p w14:paraId="51DDAAD0" w14:textId="77777777" w:rsidR="00110A81" w:rsidRPr="00023CDA" w:rsidRDefault="00110A81" w:rsidP="00110A81">
      <w:pPr>
        <w:rPr>
          <w:sz w:val="22"/>
        </w:rPr>
      </w:pPr>
      <w:r w:rsidRPr="00023CDA">
        <w:rPr>
          <w:sz w:val="22"/>
        </w:rPr>
        <w:t>1)</w:t>
      </w:r>
      <w:r w:rsidRPr="00023CDA">
        <w:rPr>
          <w:rFonts w:ascii="Arial" w:hAnsi="Arial" w:cs="Arial"/>
          <w:b/>
        </w:rPr>
        <w:t xml:space="preserve"> </w:t>
      </w:r>
      <w:r w:rsidRPr="00023CDA">
        <w:rPr>
          <w:b/>
          <w:sz w:val="22"/>
        </w:rPr>
        <w:t>Meio-norte</w:t>
      </w:r>
      <w:r w:rsidRPr="00023CDA">
        <w:rPr>
          <w:sz w:val="22"/>
        </w:rPr>
        <w:t xml:space="preserve"> – é uma faixa de transição entre a Amazônia e o sertão semiárido do Nordeste, é composta pelos estados do Maranhão e oeste do Piauí. A vegetação natural dessa área é a mata de cocais, carnaúbas e babaçus, em sua maioria.. É uma região economicamente pouco desenvolvida, prevalece o extrativismo vegetal, praticado na mata de cocais remanescente (babaçu), agricultura tradicional de algodão, cana de açúcar e arroz, além da pecuária extensiva.</w:t>
      </w:r>
    </w:p>
    <w:p w14:paraId="3FEEBEEF" w14:textId="77777777" w:rsidR="00110A81" w:rsidRPr="00023CDA" w:rsidRDefault="00110A81" w:rsidP="00110A81">
      <w:pPr>
        <w:rPr>
          <w:sz w:val="22"/>
        </w:rPr>
      </w:pPr>
      <w:r w:rsidRPr="00023CDA">
        <w:rPr>
          <w:b/>
          <w:sz w:val="22"/>
        </w:rPr>
        <w:t xml:space="preserve">Sertão </w:t>
      </w:r>
      <w:r w:rsidRPr="00023CDA">
        <w:rPr>
          <w:sz w:val="22"/>
        </w:rPr>
        <w:t xml:space="preserve">– é uma extensa área de clima semiárido, conhecido como “Polígono das Secas”. Os índices de pluviosidade são baixos e irregulares, com a ocorrência periódica de secas. A vegetação típica é a caatinga. A bacia do rio São Francisco é a maior da região e a única fonte de água perene para as populações que habitam suas margens, é aproveitado também para irrigação e fonte de energia através de hidrelétricas como a de Sobradinho (BA).. A principal atividade econômica é a pecuária extensiva e de corte. Outras atividades desenvolvidas no Sertão são: cultivo irrigado de frutas, flores, cana de açúcar, milho, feijão, algodão de fibra longa (no Vale do Cariri, Ceará), extração de sal (litoral cearense e potiguar) e o turismo nas cidades litorâneas. A indústria baseia-se no polo têxtil e de confecções. </w:t>
      </w:r>
    </w:p>
    <w:p w14:paraId="451FBAB4" w14:textId="77777777" w:rsidR="00110A81" w:rsidRPr="00023CDA" w:rsidRDefault="00110A81" w:rsidP="00110A81">
      <w:pPr>
        <w:rPr>
          <w:sz w:val="22"/>
        </w:rPr>
      </w:pPr>
      <w:r w:rsidRPr="00023CDA">
        <w:rPr>
          <w:b/>
          <w:sz w:val="22"/>
        </w:rPr>
        <w:t>Agreste</w:t>
      </w:r>
      <w:r w:rsidRPr="00023CDA">
        <w:rPr>
          <w:sz w:val="22"/>
        </w:rPr>
        <w:t xml:space="preserve"> – corresponde à área de transição entre o sertão semiárido e a zona da mata, úmida e cheia de brejos. A principal atividade econômica nos trechos mais secos do agreste é a pecuária extensiva; nos trechos mais úmidos é a agricultura de subsistência e a pecuária leiteira. Predominam as pequenas e médias propriedades com o cultivo do algodão, do café e do sisal (planta da qual se extrai uma fibra utilizada para fabricar tapetes, bolsas, cordas, etc.). Outro elemento de destaque na economia local é o turismo, com a realização de festas que atraem multidões, como, por exemplo, as festas juninas.</w:t>
      </w:r>
    </w:p>
    <w:p w14:paraId="6D4A6A19" w14:textId="77777777" w:rsidR="00110A81" w:rsidRPr="00023CDA" w:rsidRDefault="00110A81" w:rsidP="00110A81">
      <w:pPr>
        <w:rPr>
          <w:sz w:val="22"/>
        </w:rPr>
      </w:pPr>
      <w:r w:rsidRPr="00023CDA">
        <w:rPr>
          <w:b/>
          <w:sz w:val="22"/>
        </w:rPr>
        <w:t>Zona da Mata</w:t>
      </w:r>
      <w:r w:rsidRPr="00023CDA">
        <w:rPr>
          <w:sz w:val="22"/>
        </w:rPr>
        <w:t xml:space="preserve"> –Apresenta a maior concentração populacional do Nordeste e é a sub-região mais urbanizada. O clima é tropical úmido e o solo é fértil em razão da regularidade de chuvas. A vegetação natural é a mata Atlântica. O cultivo da cana de açúcar é a principal atividade econômica praticada na Zona da Mata. Outras atividades econômicas desenvolvidas são: extração de petróleo, o cultivo de cacau, café, frutas, fumo, lavoura de subsistência, significativa industrialização, destaca-se também a produção de sal marinho, principalmente no Rio Grande do Norte, além da atividade turística que atraí milhões de visitantes para as belas praias nordestinas.</w:t>
      </w:r>
    </w:p>
    <w:p w14:paraId="5AD531B3" w14:textId="77777777" w:rsidR="003D7FCE" w:rsidRPr="003D7FCE" w:rsidRDefault="003D7FCE" w:rsidP="003D7FCE">
      <w:pPr>
        <w:rPr>
          <w:sz w:val="22"/>
        </w:rPr>
      </w:pPr>
      <w:r>
        <w:rPr>
          <w:sz w:val="22"/>
        </w:rPr>
        <w:t>2</w:t>
      </w:r>
      <w:r w:rsidRPr="003D7FCE">
        <w:rPr>
          <w:sz w:val="22"/>
        </w:rPr>
        <w:t>) Meio-Norte/Serão/Agreste/Zona da mata</w:t>
      </w:r>
    </w:p>
    <w:p w14:paraId="3FE07A2B" w14:textId="77777777" w:rsidR="003D7FCE" w:rsidRPr="003D7FCE" w:rsidRDefault="003D7FCE" w:rsidP="003D7FCE">
      <w:pPr>
        <w:rPr>
          <w:sz w:val="22"/>
        </w:rPr>
      </w:pPr>
    </w:p>
    <w:p w14:paraId="21BB8ACE" w14:textId="77777777" w:rsidR="003D7FCE" w:rsidRPr="003D7FCE" w:rsidRDefault="003D7FCE" w:rsidP="003D7FCE">
      <w:pPr>
        <w:rPr>
          <w:sz w:val="22"/>
        </w:rPr>
      </w:pPr>
      <w:r>
        <w:rPr>
          <w:b/>
          <w:bCs/>
          <w:sz w:val="22"/>
        </w:rPr>
        <w:t>3</w:t>
      </w:r>
      <w:r w:rsidRPr="003D7FCE">
        <w:rPr>
          <w:b/>
          <w:bCs/>
          <w:sz w:val="22"/>
        </w:rPr>
        <w:t>) Letra E</w:t>
      </w:r>
    </w:p>
    <w:p w14:paraId="32C8C9BE" w14:textId="77777777" w:rsidR="003D7FCE" w:rsidRPr="003D7FCE" w:rsidRDefault="003D7FCE" w:rsidP="003D7FCE">
      <w:pPr>
        <w:rPr>
          <w:sz w:val="22"/>
        </w:rPr>
      </w:pPr>
      <w:r w:rsidRPr="003D7FCE">
        <w:rPr>
          <w:sz w:val="22"/>
        </w:rPr>
        <w:t>O extrativismo vegetal é uma das principais atividades econômicas do Meio-norte, pois nessa sub-região predomina a Mata dos Cocais, rica em Babaçu e Carnaúba.</w:t>
      </w:r>
    </w:p>
    <w:p w14:paraId="5BF04DBF" w14:textId="77777777" w:rsidR="003D7FCE" w:rsidRPr="003D7FCE" w:rsidRDefault="003D7FCE" w:rsidP="003D7FCE">
      <w:pPr>
        <w:rPr>
          <w:sz w:val="22"/>
        </w:rPr>
      </w:pPr>
    </w:p>
    <w:p w14:paraId="2CE37C6B" w14:textId="77777777" w:rsidR="003D7FCE" w:rsidRPr="003D7FCE" w:rsidRDefault="003D7FCE" w:rsidP="003D7FCE">
      <w:pPr>
        <w:rPr>
          <w:sz w:val="22"/>
        </w:rPr>
      </w:pPr>
      <w:r>
        <w:rPr>
          <w:sz w:val="22"/>
        </w:rPr>
        <w:t>4</w:t>
      </w:r>
      <w:r w:rsidRPr="003D7FCE">
        <w:rPr>
          <w:sz w:val="22"/>
        </w:rPr>
        <w:t>)</w:t>
      </w:r>
      <w:r w:rsidRPr="003D7FCE">
        <w:rPr>
          <w:b/>
          <w:bCs/>
          <w:sz w:val="22"/>
        </w:rPr>
        <w:t xml:space="preserve"> Letra B</w:t>
      </w:r>
    </w:p>
    <w:p w14:paraId="2E28DB28" w14:textId="77777777" w:rsidR="003D7FCE" w:rsidRPr="003D7FCE" w:rsidRDefault="003D7FCE" w:rsidP="003D7FCE">
      <w:pPr>
        <w:rPr>
          <w:sz w:val="22"/>
        </w:rPr>
      </w:pPr>
      <w:r w:rsidRPr="003D7FCE">
        <w:rPr>
          <w:sz w:val="22"/>
        </w:rPr>
        <w:t>O Sertão nordestino é conhecido como “Polígono das secas” em razão da constante ocorrência desse fenômeno na região. Nessa área, os produtores precisam encontrar medidas para superar os constantes períodos de estiagem. Uma prática muito comum é a irrigação de lavouras e uso das águas do rio São Francisco. Todavia, os pequenos proprietários de terras encontram dificuldades financeiras para implantar essa técnica, sendo muito comum a perda de animais e plantações inteiras.</w:t>
      </w:r>
    </w:p>
    <w:p w14:paraId="706C4F8A" w14:textId="77777777" w:rsidR="003D7FCE" w:rsidRPr="003D7FCE" w:rsidRDefault="003D7FCE" w:rsidP="003D7FCE">
      <w:pPr>
        <w:rPr>
          <w:b/>
          <w:bCs/>
          <w:sz w:val="22"/>
        </w:rPr>
      </w:pPr>
      <w:r>
        <w:rPr>
          <w:sz w:val="22"/>
        </w:rPr>
        <w:t>5</w:t>
      </w:r>
      <w:r w:rsidRPr="003D7FCE">
        <w:rPr>
          <w:sz w:val="22"/>
        </w:rPr>
        <w:t>)</w:t>
      </w:r>
      <w:r w:rsidRPr="003D7FCE">
        <w:rPr>
          <w:b/>
          <w:bCs/>
          <w:sz w:val="22"/>
        </w:rPr>
        <w:t xml:space="preserve"> A) 4, 2, 1, 3. </w:t>
      </w:r>
    </w:p>
    <w:p w14:paraId="06346250" w14:textId="77777777" w:rsidR="003D7FCE" w:rsidRDefault="003D7FCE" w:rsidP="003D7FCE">
      <w:pPr>
        <w:rPr>
          <w:b/>
          <w:bCs/>
          <w:sz w:val="22"/>
        </w:rPr>
      </w:pPr>
    </w:p>
    <w:p w14:paraId="22AC503C" w14:textId="77777777" w:rsidR="003D7FCE" w:rsidRPr="003D7FCE" w:rsidRDefault="003D7FCE" w:rsidP="003D7FCE">
      <w:pPr>
        <w:rPr>
          <w:bCs/>
          <w:sz w:val="22"/>
        </w:rPr>
      </w:pPr>
      <w:r>
        <w:rPr>
          <w:b/>
          <w:bCs/>
          <w:sz w:val="22"/>
        </w:rPr>
        <w:t>6</w:t>
      </w:r>
      <w:r w:rsidRPr="003D7FCE">
        <w:rPr>
          <w:b/>
          <w:bCs/>
          <w:sz w:val="22"/>
        </w:rPr>
        <w:t>)</w:t>
      </w:r>
      <w:r w:rsidRPr="003D7FCE">
        <w:rPr>
          <w:sz w:val="22"/>
        </w:rPr>
        <w:t xml:space="preserve"> </w:t>
      </w:r>
      <w:r w:rsidRPr="003D7FCE">
        <w:rPr>
          <w:b/>
          <w:bCs/>
          <w:sz w:val="22"/>
        </w:rPr>
        <w:t>a) I e III.</w:t>
      </w:r>
    </w:p>
    <w:p w14:paraId="478ED7FA" w14:textId="77777777" w:rsidR="003D7FCE" w:rsidRDefault="003D7FCE" w:rsidP="003D7FCE">
      <w:pPr>
        <w:rPr>
          <w:sz w:val="22"/>
        </w:rPr>
      </w:pPr>
    </w:p>
    <w:p w14:paraId="4E0064EA" w14:textId="77777777" w:rsidR="003D7FCE" w:rsidRPr="003D7FCE" w:rsidRDefault="003D7FCE" w:rsidP="003D7FCE">
      <w:pPr>
        <w:rPr>
          <w:sz w:val="22"/>
        </w:rPr>
      </w:pPr>
      <w:r>
        <w:rPr>
          <w:sz w:val="22"/>
        </w:rPr>
        <w:t>7</w:t>
      </w:r>
      <w:r w:rsidRPr="003D7FCE">
        <w:rPr>
          <w:sz w:val="22"/>
        </w:rPr>
        <w:t>) A Caatinga localiza-se na Região Nordeste do Brasil e compreende os estados da Paraíba, Rio Grande do Norte, Piauí, Maranhão, Alagoas, Pernambuco, Sergipe e Bahia. Também ocorre em algumas faixas da Região Sudeste que ficam ao norte do estado de Minas Gerais.</w:t>
      </w:r>
    </w:p>
    <w:p w14:paraId="002C4FB6" w14:textId="77777777" w:rsidR="003D7FCE" w:rsidRPr="003D7FCE" w:rsidRDefault="003D7FCE" w:rsidP="003D7FCE">
      <w:pPr>
        <w:rPr>
          <w:sz w:val="22"/>
        </w:rPr>
      </w:pPr>
      <w:r w:rsidRPr="003D7FCE">
        <w:rPr>
          <w:sz w:val="22"/>
        </w:rPr>
        <w:t>Devido sua altitude, essa formação geológica impede que a umidade e as precipitações vindas do oceano avancem para o interior do Nordeste. Sendo assim, ele colabora com a ocorrência do clima árido nordestino, interferindo diretamente no clima e no relevo que se forma na região.</w:t>
      </w:r>
    </w:p>
    <w:p w14:paraId="3EFA9F68" w14:textId="77777777" w:rsidR="003D7FCE" w:rsidRPr="003D7FCE" w:rsidRDefault="003D7FCE" w:rsidP="003D7FCE">
      <w:pPr>
        <w:rPr>
          <w:sz w:val="22"/>
        </w:rPr>
      </w:pPr>
    </w:p>
    <w:p w14:paraId="2FC22BA8" w14:textId="77777777" w:rsidR="003D7FCE" w:rsidRPr="003D7FCE" w:rsidRDefault="003D7FCE" w:rsidP="003D7FCE">
      <w:pPr>
        <w:rPr>
          <w:sz w:val="22"/>
        </w:rPr>
      </w:pPr>
      <w:r>
        <w:rPr>
          <w:sz w:val="22"/>
        </w:rPr>
        <w:t>8</w:t>
      </w:r>
      <w:r w:rsidRPr="003D7FCE">
        <w:rPr>
          <w:sz w:val="22"/>
        </w:rPr>
        <w:t>) "A vegetação da Caatinga apresenta características de adaptação ao longo período de seca e grande diversidade de espécies vegetais, muitas delas endêmicas (desenvolvem-se apenas nessa região). A vegetação da Caatinga apresenta três estratos:</w:t>
      </w:r>
    </w:p>
    <w:p w14:paraId="471189D9" w14:textId="77777777" w:rsidR="003D7FCE" w:rsidRPr="003D7FCE" w:rsidRDefault="003D7FCE" w:rsidP="003D7FCE">
      <w:pPr>
        <w:rPr>
          <w:sz w:val="22"/>
        </w:rPr>
      </w:pPr>
      <w:r w:rsidRPr="003D7FCE">
        <w:rPr>
          <w:sz w:val="22"/>
        </w:rPr>
        <w:t>arbóreo: com espécies que variam entre 8 e 12 metros de altura;</w:t>
      </w:r>
    </w:p>
    <w:p w14:paraId="06E21E0E" w14:textId="77777777" w:rsidR="003D7FCE" w:rsidRPr="003D7FCE" w:rsidRDefault="003D7FCE" w:rsidP="003D7FCE">
      <w:pPr>
        <w:rPr>
          <w:sz w:val="22"/>
        </w:rPr>
      </w:pPr>
      <w:r w:rsidRPr="003D7FCE">
        <w:rPr>
          <w:sz w:val="22"/>
        </w:rPr>
        <w:t>arbustivo: com espécies que variam entre 2 e 5 metros de altura;</w:t>
      </w:r>
    </w:p>
    <w:p w14:paraId="2BA7B8DB" w14:textId="77777777" w:rsidR="003D7FCE" w:rsidRPr="003D7FCE" w:rsidRDefault="003D7FCE" w:rsidP="003D7FCE">
      <w:pPr>
        <w:rPr>
          <w:sz w:val="22"/>
        </w:rPr>
      </w:pPr>
      <w:r w:rsidRPr="003D7FCE">
        <w:rPr>
          <w:sz w:val="22"/>
        </w:rPr>
        <w:t>herbáceo: com espécies com altura abaixo de 2 metros.</w:t>
      </w:r>
    </w:p>
    <w:p w14:paraId="5C6B851F" w14:textId="77777777" w:rsidR="003D7FCE" w:rsidRPr="003D7FCE" w:rsidRDefault="003D7FCE" w:rsidP="003D7FCE">
      <w:pPr>
        <w:rPr>
          <w:sz w:val="22"/>
        </w:rPr>
      </w:pPr>
    </w:p>
    <w:p w14:paraId="23DECEC1" w14:textId="77777777" w:rsidR="003D7FCE" w:rsidRPr="003D7FCE" w:rsidRDefault="003D7FCE" w:rsidP="003D7FCE">
      <w:pPr>
        <w:rPr>
          <w:sz w:val="22"/>
        </w:rPr>
      </w:pPr>
      <w:r w:rsidRPr="003D7FCE">
        <w:rPr>
          <w:sz w:val="22"/>
        </w:rPr>
        <w:t>As principais características da vegetação são árvores baixas, troncos tortuosos e que apresentam espinhos e folhas que caem no período da seca (com exceção de algumas espécies, como o juazeiro). O cair das folhas é um mecanismo para evitar a perda excessiva de água e também diminuir a ocorrência de processos fotossintéticos para que as plantas entrem em estágio de economia de energia. Outra característica marcante é que as raízes das plantas cobrem o solo para que seja possível armazenar água durante o período de chuva."</w:t>
      </w:r>
    </w:p>
    <w:p w14:paraId="35AE8972" w14:textId="77777777" w:rsidR="00110A81" w:rsidRDefault="00110A81" w:rsidP="00110A81">
      <w:pPr>
        <w:rPr>
          <w:sz w:val="22"/>
        </w:rPr>
      </w:pPr>
    </w:p>
    <w:sectPr w:rsidR="00110A81" w:rsidSect="00DE109B">
      <w:type w:val="continuous"/>
      <w:pgSz w:w="11907" w:h="16840" w:code="9"/>
      <w:pgMar w:top="567" w:right="567" w:bottom="284" w:left="680" w:header="709" w:footer="709" w:gutter="0"/>
      <w:pgBorders w:offsetFrom="page">
        <w:top w:val="single" w:sz="18" w:space="24" w:color="auto"/>
        <w:left w:val="single" w:sz="18" w:space="24" w:color="auto"/>
        <w:bottom w:val="single" w:sz="18" w:space="24" w:color="auto"/>
        <w:right w:val="single" w:sz="18" w:space="24" w:color="auto"/>
      </w:pgBorders>
      <w:cols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92BE29D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0000002"/>
    <w:multiLevelType w:val="hybridMultilevel"/>
    <w:tmpl w:val="95E0177E"/>
    <w:lvl w:ilvl="0" w:tplc="028C381A">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15:restartNumberingAfterBreak="0">
    <w:nsid w:val="00000003"/>
    <w:multiLevelType w:val="hybridMultilevel"/>
    <w:tmpl w:val="0498B09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0000004"/>
    <w:multiLevelType w:val="hybridMultilevel"/>
    <w:tmpl w:val="AC5826C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0000005"/>
    <w:multiLevelType w:val="hybridMultilevel"/>
    <w:tmpl w:val="14CC255C"/>
    <w:lvl w:ilvl="0" w:tplc="1A5E0C3E">
      <w:start w:val="1"/>
      <w:numFmt w:val="lowerLetter"/>
      <w:lvlText w:val="%1)"/>
      <w:lvlJc w:val="left"/>
      <w:pPr>
        <w:ind w:left="3192" w:hanging="360"/>
      </w:pPr>
      <w:rPr>
        <w:rFonts w:hint="default"/>
      </w:rPr>
    </w:lvl>
    <w:lvl w:ilvl="1" w:tplc="04160019">
      <w:start w:val="1"/>
      <w:numFmt w:val="lowerLetter"/>
      <w:lvlText w:val="%2."/>
      <w:lvlJc w:val="left"/>
      <w:pPr>
        <w:ind w:left="3912" w:hanging="360"/>
      </w:pPr>
    </w:lvl>
    <w:lvl w:ilvl="2" w:tplc="0416001B">
      <w:start w:val="1"/>
      <w:numFmt w:val="lowerRoman"/>
      <w:lvlText w:val="%3."/>
      <w:lvlJc w:val="right"/>
      <w:pPr>
        <w:ind w:left="4632" w:hanging="180"/>
      </w:pPr>
    </w:lvl>
    <w:lvl w:ilvl="3" w:tplc="0416000F">
      <w:start w:val="1"/>
      <w:numFmt w:val="decimal"/>
      <w:lvlText w:val="%4."/>
      <w:lvlJc w:val="left"/>
      <w:pPr>
        <w:ind w:left="5352" w:hanging="360"/>
      </w:pPr>
    </w:lvl>
    <w:lvl w:ilvl="4" w:tplc="04160019">
      <w:start w:val="1"/>
      <w:numFmt w:val="lowerLetter"/>
      <w:lvlText w:val="%5."/>
      <w:lvlJc w:val="left"/>
      <w:pPr>
        <w:ind w:left="6072" w:hanging="360"/>
      </w:pPr>
    </w:lvl>
    <w:lvl w:ilvl="5" w:tplc="0416001B">
      <w:start w:val="1"/>
      <w:numFmt w:val="lowerRoman"/>
      <w:lvlText w:val="%6."/>
      <w:lvlJc w:val="right"/>
      <w:pPr>
        <w:ind w:left="6792" w:hanging="180"/>
      </w:pPr>
    </w:lvl>
    <w:lvl w:ilvl="6" w:tplc="0416000F">
      <w:start w:val="1"/>
      <w:numFmt w:val="decimal"/>
      <w:lvlText w:val="%7."/>
      <w:lvlJc w:val="left"/>
      <w:pPr>
        <w:ind w:left="7512" w:hanging="360"/>
      </w:pPr>
    </w:lvl>
    <w:lvl w:ilvl="7" w:tplc="04160019">
      <w:start w:val="1"/>
      <w:numFmt w:val="lowerLetter"/>
      <w:lvlText w:val="%8."/>
      <w:lvlJc w:val="left"/>
      <w:pPr>
        <w:ind w:left="8232" w:hanging="360"/>
      </w:pPr>
    </w:lvl>
    <w:lvl w:ilvl="8" w:tplc="0416001B">
      <w:start w:val="1"/>
      <w:numFmt w:val="lowerRoman"/>
      <w:lvlText w:val="%9."/>
      <w:lvlJc w:val="right"/>
      <w:pPr>
        <w:ind w:left="8952" w:hanging="180"/>
      </w:pPr>
    </w:lvl>
  </w:abstractNum>
  <w:abstractNum w:abstractNumId="5" w15:restartNumberingAfterBreak="0">
    <w:nsid w:val="00000006"/>
    <w:multiLevelType w:val="hybridMultilevel"/>
    <w:tmpl w:val="21C869D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00000007"/>
    <w:multiLevelType w:val="hybridMultilevel"/>
    <w:tmpl w:val="E896814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00000008"/>
    <w:multiLevelType w:val="hybridMultilevel"/>
    <w:tmpl w:val="3E50F0F0"/>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0D5F11"/>
    <w:multiLevelType w:val="multilevel"/>
    <w:tmpl w:val="E61ED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064F30"/>
    <w:multiLevelType w:val="hybridMultilevel"/>
    <w:tmpl w:val="EFA65C0C"/>
    <w:lvl w:ilvl="0" w:tplc="04160017">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0" w15:restartNumberingAfterBreak="0">
    <w:nsid w:val="393E4301"/>
    <w:multiLevelType w:val="multilevel"/>
    <w:tmpl w:val="84FE7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A87112"/>
    <w:multiLevelType w:val="multilevel"/>
    <w:tmpl w:val="31E8E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9707148">
    <w:abstractNumId w:val="7"/>
  </w:num>
  <w:num w:numId="2" w16cid:durableId="1979604959">
    <w:abstractNumId w:val="0"/>
  </w:num>
  <w:num w:numId="3" w16cid:durableId="792283626">
    <w:abstractNumId w:val="2"/>
  </w:num>
  <w:num w:numId="4" w16cid:durableId="944381182">
    <w:abstractNumId w:val="6"/>
  </w:num>
  <w:num w:numId="5" w16cid:durableId="272055765">
    <w:abstractNumId w:val="3"/>
  </w:num>
  <w:num w:numId="6" w16cid:durableId="2035685627">
    <w:abstractNumId w:val="5"/>
  </w:num>
  <w:num w:numId="7" w16cid:durableId="1565291977">
    <w:abstractNumId w:val="9"/>
  </w:num>
  <w:num w:numId="8" w16cid:durableId="541600807">
    <w:abstractNumId w:val="1"/>
  </w:num>
  <w:num w:numId="9" w16cid:durableId="1889415288">
    <w:abstractNumId w:val="4"/>
  </w:num>
  <w:num w:numId="10" w16cid:durableId="644971383">
    <w:abstractNumId w:val="11"/>
  </w:num>
  <w:num w:numId="11" w16cid:durableId="1606621210">
    <w:abstractNumId w:val="10"/>
  </w:num>
  <w:num w:numId="12" w16cid:durableId="2160926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C2"/>
    <w:rsid w:val="00017C7A"/>
    <w:rsid w:val="00060034"/>
    <w:rsid w:val="000824CE"/>
    <w:rsid w:val="000E5675"/>
    <w:rsid w:val="000F074B"/>
    <w:rsid w:val="00110A81"/>
    <w:rsid w:val="0023096F"/>
    <w:rsid w:val="002964C2"/>
    <w:rsid w:val="002A2297"/>
    <w:rsid w:val="0030403D"/>
    <w:rsid w:val="003D7FCE"/>
    <w:rsid w:val="004F7F99"/>
    <w:rsid w:val="005A647F"/>
    <w:rsid w:val="00604125"/>
    <w:rsid w:val="00724E51"/>
    <w:rsid w:val="008D05F2"/>
    <w:rsid w:val="008E796C"/>
    <w:rsid w:val="00A312CE"/>
    <w:rsid w:val="00A5090A"/>
    <w:rsid w:val="00BE457F"/>
    <w:rsid w:val="00BF2B55"/>
    <w:rsid w:val="00D1666D"/>
    <w:rsid w:val="00D54658"/>
    <w:rsid w:val="00DE109B"/>
    <w:rsid w:val="00E1754F"/>
    <w:rsid w:val="00E26D28"/>
    <w:rsid w:val="00F33656"/>
    <w:rsid w:val="00FA0868"/>
    <w:rsid w:val="00FF08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E31C32"/>
  <w15:docId w15:val="{4B174273-3A0C-4191-8250-DEBAF1529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09B"/>
  </w:style>
  <w:style w:type="paragraph" w:styleId="Ttulo1">
    <w:name w:val="heading 1"/>
    <w:basedOn w:val="Normal"/>
    <w:uiPriority w:val="9"/>
    <w:qFormat/>
    <w:rsid w:val="00DE109B"/>
    <w:pPr>
      <w:keepNext/>
      <w:jc w:val="center"/>
      <w:outlineLvl w:val="0"/>
    </w:pPr>
    <w:rPr>
      <w:b/>
      <w:bCs/>
      <w:sz w:val="28"/>
    </w:rPr>
  </w:style>
  <w:style w:type="paragraph" w:styleId="Ttulo2">
    <w:name w:val="heading 2"/>
    <w:basedOn w:val="Normal"/>
    <w:next w:val="Normal"/>
    <w:link w:val="Ttulo2Char"/>
    <w:uiPriority w:val="9"/>
    <w:semiHidden/>
    <w:unhideWhenUsed/>
    <w:qFormat/>
    <w:rsid w:val="00DE109B"/>
    <w:pPr>
      <w:keepNext/>
      <w:keepLines/>
      <w:spacing w:before="40"/>
      <w:outlineLvl w:val="1"/>
    </w:pPr>
    <w:rPr>
      <w:rFonts w:ascii="Calibri Light" w:hAnsi="Calibri Light"/>
      <w:color w:val="2E74B5"/>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qFormat/>
    <w:rsid w:val="00DE109B"/>
    <w:rPr>
      <w:sz w:val="24"/>
      <w:szCs w:val="24"/>
    </w:rPr>
  </w:style>
  <w:style w:type="character" w:customStyle="1" w:styleId="Ttulo2Char">
    <w:name w:val="Título 2 Char"/>
    <w:link w:val="Ttulo2"/>
    <w:rsid w:val="00DE109B"/>
    <w:rPr>
      <w:rFonts w:ascii="Calibri Light" w:eastAsia="Times New Roman" w:hAnsi="Calibri Light" w:cs="Times New Roman"/>
      <w:color w:val="2E74B5"/>
      <w:sz w:val="26"/>
      <w:szCs w:val="26"/>
    </w:rPr>
  </w:style>
  <w:style w:type="table" w:styleId="Tabelacomgrade">
    <w:name w:val="Table Grid"/>
    <w:basedOn w:val="Tabelanormal"/>
    <w:rsid w:val="00DE1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rsid w:val="00DE109B"/>
    <w:rPr>
      <w:rFonts w:ascii="Tahoma" w:hAnsi="Tahoma" w:cs="Tahoma"/>
      <w:sz w:val="16"/>
      <w:szCs w:val="16"/>
    </w:rPr>
  </w:style>
  <w:style w:type="paragraph" w:styleId="Cabealho">
    <w:name w:val="header"/>
    <w:basedOn w:val="Normal"/>
    <w:link w:val="CabealhoChar"/>
    <w:rsid w:val="00DE109B"/>
    <w:pPr>
      <w:tabs>
        <w:tab w:val="center" w:pos="4252"/>
        <w:tab w:val="right" w:pos="8504"/>
      </w:tabs>
    </w:pPr>
    <w:rPr>
      <w:rFonts w:ascii="Arial" w:hAnsi="Arial"/>
      <w:sz w:val="22"/>
      <w:szCs w:val="22"/>
      <w:lang w:eastAsia="en-US"/>
    </w:rPr>
  </w:style>
  <w:style w:type="character" w:customStyle="1" w:styleId="CabealhoChar">
    <w:name w:val="Cabeçalho Char"/>
    <w:link w:val="Cabealho"/>
    <w:rsid w:val="00DE109B"/>
    <w:rPr>
      <w:rFonts w:ascii="Arial" w:eastAsia="Times New Roman" w:hAnsi="Arial" w:cs="Times New Roman"/>
      <w:sz w:val="22"/>
      <w:szCs w:val="22"/>
      <w:lang w:eastAsia="en-US"/>
    </w:rPr>
  </w:style>
  <w:style w:type="character" w:customStyle="1" w:styleId="apple-converted-space">
    <w:name w:val="apple-converted-space"/>
    <w:rsid w:val="00DE109B"/>
    <w:rPr>
      <w:rFonts w:ascii="Times New Roman" w:eastAsia="Times New Roman" w:hAnsi="Times New Roman" w:cs="Times New Roman"/>
    </w:rPr>
  </w:style>
  <w:style w:type="paragraph" w:styleId="PargrafodaLista">
    <w:name w:val="List Paragraph"/>
    <w:basedOn w:val="Normal"/>
    <w:qFormat/>
    <w:rsid w:val="00DE109B"/>
    <w:pPr>
      <w:ind w:left="720"/>
      <w:contextualSpacing/>
    </w:pPr>
  </w:style>
  <w:style w:type="paragraph" w:styleId="NormalWeb">
    <w:name w:val="Normal (Web)"/>
    <w:basedOn w:val="Normal"/>
    <w:rsid w:val="00DE109B"/>
    <w:pPr>
      <w:spacing w:before="100" w:beforeAutospacing="1" w:after="100" w:afterAutospacing="1"/>
    </w:pPr>
    <w:rPr>
      <w:sz w:val="24"/>
      <w:szCs w:val="24"/>
    </w:rPr>
  </w:style>
  <w:style w:type="character" w:styleId="Hyperlink">
    <w:name w:val="Hyperlink"/>
    <w:rsid w:val="00DE109B"/>
    <w:rPr>
      <w:rFonts w:ascii="Times New Roman" w:eastAsia="Times New Roman" w:hAnsi="Times New Roman" w:cs="Times New Roman"/>
      <w:color w:val="0000FF"/>
      <w:u w:val="single"/>
    </w:rPr>
  </w:style>
  <w:style w:type="table" w:customStyle="1" w:styleId="GridTable2-Accent11">
    <w:name w:val="Grid Table 2 - Accent 11"/>
    <w:basedOn w:val="Tabelanormal"/>
    <w:rsid w:val="00DE109B"/>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tblPr/>
      <w:tcPr>
        <w:tcBorders>
          <w:top w:val="nil"/>
          <w:bottom w:val="single" w:sz="12" w:space="0" w:color="9CC2E5"/>
          <w:insideH w:val="nil"/>
          <w:insideV w:val="nil"/>
        </w:tcBorders>
        <w:shd w:val="clear" w:color="auto" w:fill="FFFFFF"/>
      </w:tcPr>
    </w:tblStylePr>
    <w:tblStylePr w:type="lastRow">
      <w:tblPr/>
      <w:tcPr>
        <w:tcBorders>
          <w:top w:val="double" w:sz="2" w:space="0" w:color="9CC2E5"/>
          <w:bottom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style>
  <w:style w:type="paragraph" w:customStyle="1" w:styleId="intro1">
    <w:name w:val="intro1"/>
    <w:basedOn w:val="Normal"/>
    <w:rsid w:val="00DE109B"/>
    <w:pPr>
      <w:spacing w:before="100" w:beforeAutospacing="1" w:after="100" w:afterAutospacing="1" w:line="288" w:lineRule="atLeast"/>
    </w:pPr>
    <w:rPr>
      <w:sz w:val="34"/>
      <w:szCs w:val="34"/>
    </w:rPr>
  </w:style>
  <w:style w:type="character" w:customStyle="1" w:styleId="titulocinza">
    <w:name w:val="titulocinza"/>
    <w:basedOn w:val="Fontepargpadro"/>
    <w:rsid w:val="00DE109B"/>
    <w:rPr>
      <w:rFonts w:ascii="Times New Roman" w:eastAsia="Times New Roman" w:hAnsi="Times New Roman" w:cs="Times New Roman"/>
    </w:rPr>
  </w:style>
  <w:style w:type="character" w:styleId="Forte">
    <w:name w:val="Strong"/>
    <w:qFormat/>
    <w:rsid w:val="00DE109B"/>
    <w:rPr>
      <w:rFonts w:ascii="Times New Roman" w:eastAsia="Times New Roman" w:hAnsi="Times New Roman" w:cs="Times New Roman"/>
      <w:b/>
      <w:bCs/>
    </w:rPr>
  </w:style>
  <w:style w:type="paragraph" w:customStyle="1" w:styleId="address">
    <w:name w:val="address"/>
    <w:basedOn w:val="Normal"/>
    <w:rsid w:val="00DE109B"/>
    <w:pPr>
      <w:spacing w:before="100" w:beforeAutospacing="1" w:after="100" w:afterAutospacing="1"/>
    </w:pPr>
    <w:rPr>
      <w:sz w:val="24"/>
      <w:szCs w:val="24"/>
    </w:rPr>
  </w:style>
  <w:style w:type="character" w:styleId="nfase">
    <w:name w:val="Emphasis"/>
    <w:qFormat/>
    <w:rsid w:val="00DE109B"/>
    <w:rPr>
      <w:rFonts w:ascii="Times New Roman" w:eastAsia="Times New Roman" w:hAnsi="Times New Roman" w:cs="Times New Roman"/>
      <w:i/>
      <w:iCs/>
    </w:rPr>
  </w:style>
  <w:style w:type="character" w:customStyle="1" w:styleId="apple-style-span">
    <w:name w:val="apple-style-span"/>
    <w:basedOn w:val="Fontepargpadro"/>
    <w:rsid w:val="00DE109B"/>
    <w:rPr>
      <w:rFonts w:ascii="Times New Roman" w:eastAsia="Times New Roman" w:hAnsi="Times New Roman" w:cs="Times New Roman"/>
    </w:rPr>
  </w:style>
  <w:style w:type="paragraph" w:customStyle="1" w:styleId="cinza2">
    <w:name w:val="cinza2"/>
    <w:basedOn w:val="Normal"/>
    <w:rsid w:val="00DE109B"/>
    <w:pPr>
      <w:spacing w:before="100" w:beforeAutospacing="1" w:after="100" w:afterAutospacing="1"/>
    </w:pPr>
    <w:rPr>
      <w:sz w:val="24"/>
      <w:szCs w:val="24"/>
    </w:rPr>
  </w:style>
  <w:style w:type="paragraph" w:customStyle="1" w:styleId="texto">
    <w:name w:val="texto"/>
    <w:basedOn w:val="Normal"/>
    <w:rsid w:val="00DE109B"/>
    <w:pPr>
      <w:spacing w:before="100" w:beforeAutospacing="1" w:after="100" w:afterAutospacing="1"/>
    </w:pPr>
    <w:rPr>
      <w:sz w:val="24"/>
      <w:szCs w:val="24"/>
    </w:rPr>
  </w:style>
  <w:style w:type="paragraph" w:styleId="Pr-formataoHTML">
    <w:name w:val="HTML Preformatted"/>
    <w:basedOn w:val="Normal"/>
    <w:link w:val="Pr-formataoHTMLChar"/>
    <w:uiPriority w:val="99"/>
    <w:unhideWhenUsed/>
    <w:rsid w:val="0011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110A8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4.bp.blogspot.com/-R0WpJt99B9M/XBlC9gVnPKI/AAAAAAAAaOM/GG3rcLm9G1Io5CT9XGEA0AmBCP8gr1FYQCLcBGAs/s1600/Quest%C3%A3o+53+-+-+CEFET-MG+-+2018+-+T%C3%A9cnico+Concomit%C3%A2ncia+Externa+e+Subsequente.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A4A5E-1E0A-4A77-8B1E-1DCC1B7C8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1669</Words>
  <Characters>9017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CEMP - Centro Educacional Marapendi</vt:lpstr>
    </vt:vector>
  </TitlesOfParts>
  <Company>Hewlett-Packard Company</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CEMP - Centro Educacional Marapendi</dc:title>
  <dc:creator>CEMP</dc:creator>
  <cp:lastModifiedBy>Coordenacao fund II e Ens. Médio</cp:lastModifiedBy>
  <cp:revision>2</cp:revision>
  <cp:lastPrinted>2024-02-08T10:53:00Z</cp:lastPrinted>
  <dcterms:created xsi:type="dcterms:W3CDTF">2024-08-16T15:59:00Z</dcterms:created>
  <dcterms:modified xsi:type="dcterms:W3CDTF">2024-08-16T15:59:00Z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ICV">
    <vt:lpwstr>089d028ad49a4c1daf771118661d28bb</vt:lpwstr>
  </property>
</Properties>
</file>