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577639D7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740811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r w:rsidR="006C2B95">
        <w:rPr>
          <w:b/>
        </w:rPr>
        <w:t>202</w:t>
      </w:r>
      <w:r w:rsidR="006B1232">
        <w:rPr>
          <w:b/>
        </w:rPr>
        <w:t>4</w:t>
      </w:r>
    </w:p>
    <w:p w14:paraId="7339EA37" w14:textId="36F0A193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DD7079">
        <w:rPr>
          <w:b/>
          <w:sz w:val="22"/>
          <w:szCs w:val="22"/>
        </w:rPr>
        <w:t xml:space="preserve"> </w:t>
      </w:r>
      <w:r w:rsidR="00662111">
        <w:rPr>
          <w:b/>
          <w:color w:val="FF0000"/>
          <w:sz w:val="22"/>
          <w:szCs w:val="22"/>
        </w:rPr>
        <w:t>Gleidson</w:t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62111">
        <w:rPr>
          <w:b/>
          <w:color w:val="FF0000"/>
          <w:sz w:val="22"/>
          <w:szCs w:val="22"/>
        </w:rPr>
        <w:t>1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21740">
        <w:rPr>
          <w:b/>
          <w:sz w:val="22"/>
          <w:szCs w:val="22"/>
        </w:rPr>
        <w:t>Médio</w:t>
      </w:r>
      <w:r w:rsidR="0075187A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7199BE6" w14:textId="666BBA66" w:rsidR="00AD0F37" w:rsidRPr="00662111" w:rsidRDefault="00171EDE" w:rsidP="001076EB">
      <w:pPr>
        <w:spacing w:before="120"/>
        <w:ind w:right="17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Gabarito</w:t>
      </w:r>
      <w:r w:rsidR="00662111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>das</w:t>
      </w:r>
      <w:r w:rsidR="00662111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70510A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questões </w:t>
      </w:r>
      <w:r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>da</w:t>
      </w:r>
      <w:r w:rsidR="00662111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pág</w:t>
      </w:r>
      <w:r w:rsidR="0070510A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>ina</w:t>
      </w:r>
      <w:r w:rsidR="004A00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70510A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>367</w:t>
      </w:r>
      <w:r w:rsidR="00662111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4A00DC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>(</w:t>
      </w:r>
      <w:r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>Cap.</w:t>
      </w:r>
      <w:r w:rsidR="0070510A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19ª</w:t>
      </w:r>
      <w:r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>;</w:t>
      </w:r>
      <w:r w:rsidR="0070510A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>Indústria</w:t>
      </w:r>
      <w:r w:rsidR="0070510A"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precursora</w:t>
      </w:r>
      <w:r w:rsidRPr="00662111">
        <w:rPr>
          <w:rFonts w:ascii="Arial" w:hAnsi="Arial" w:cs="Arial"/>
          <w:color w:val="000000"/>
          <w:sz w:val="32"/>
          <w:szCs w:val="32"/>
          <w:shd w:val="clear" w:color="auto" w:fill="FFFFFF"/>
        </w:rPr>
        <w:t>)</w:t>
      </w:r>
    </w:p>
    <w:p w14:paraId="182FDB6B" w14:textId="77777777" w:rsidR="0070510A" w:rsidRDefault="0070510A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28306AB" w14:textId="70DA4A7E" w:rsidR="0070510A" w:rsidRDefault="0070510A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1º Reino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Unido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foi o primeiro a se industrializar, porque foi nesse país que, pela primeira vez na história, se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reuniram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as condições fundamentais para a eclosão do processo de industrialização, como: Maior acúmulo de capitais durante o capitalismo comercial, especialmente em sua fase final; consolidação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precoce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 burguesia no poder; desenvolvimento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dos principais avanços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técnicos da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época; disponibilidade de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grandes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>azidas de carvão mineral; abundâ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ncia de mão de obra, etc.</w:t>
      </w:r>
    </w:p>
    <w:p w14:paraId="459B7B3C" w14:textId="301ABA96" w:rsidR="0070510A" w:rsidRDefault="00662111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 paí</w:t>
      </w:r>
      <w:r w:rsidR="0070510A">
        <w:rPr>
          <w:rFonts w:ascii="Arial" w:hAnsi="Arial" w:cs="Arial"/>
          <w:color w:val="000000"/>
          <w:sz w:val="22"/>
          <w:szCs w:val="22"/>
          <w:shd w:val="clear" w:color="auto" w:fill="FFFFFF"/>
        </w:rPr>
        <w:t>s tem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0510A">
        <w:rPr>
          <w:rFonts w:ascii="Arial" w:hAnsi="Arial" w:cs="Arial"/>
          <w:color w:val="000000"/>
          <w:sz w:val="22"/>
          <w:szCs w:val="22"/>
          <w:shd w:val="clear" w:color="auto" w:fill="FFFFFF"/>
        </w:rPr>
        <w:t>perdido terreno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0510A">
        <w:rPr>
          <w:rFonts w:ascii="Arial" w:hAnsi="Arial" w:cs="Arial"/>
          <w:color w:val="000000"/>
          <w:sz w:val="22"/>
          <w:szCs w:val="22"/>
          <w:shd w:val="clear" w:color="auto" w:fill="FFFFFF"/>
        </w:rPr>
        <w:t>para outra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70510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potências</w:t>
      </w:r>
      <w:r w:rsidR="0070510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industriais especialmente após a segunda guerra mundial, porque não conseguiu acompanhar o acelerado</w:t>
      </w:r>
      <w:r w:rsidR="00C9049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ritmo de inovações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tecnológicas</w:t>
      </w:r>
      <w:r w:rsidR="00C9049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introduzidas no processo produtivo, que elevou o nível de produtividade e com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petitividade de países como os E</w:t>
      </w:r>
      <w:r w:rsidR="00C90493">
        <w:rPr>
          <w:rFonts w:ascii="Arial" w:hAnsi="Arial" w:cs="Arial"/>
          <w:color w:val="000000"/>
          <w:sz w:val="22"/>
          <w:szCs w:val="22"/>
          <w:shd w:val="clear" w:color="auto" w:fill="FFFFFF"/>
        </w:rPr>
        <w:t>stados Unidos, Japão e Alemanha, e mais recentemente, a China.</w:t>
      </w:r>
    </w:p>
    <w:p w14:paraId="6CA3F284" w14:textId="77777777" w:rsidR="00D47D01" w:rsidRDefault="00D47D01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AC5C82F" w14:textId="4E0D4FDD" w:rsidR="00C90493" w:rsidRDefault="00C90493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2. Uma combinação de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fatores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ordem politica, social,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econômica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cultural e natural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explica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>a industrialização dos Estados U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nidos, concentrada inicialmente no nordeste do país.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Entre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outros fatores,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destacam-se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hegemonia polí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tica e econômica do modelo de sociedade originado das colônias de povoamento; preponderância da burguesia nortista após a Guerra de secessão; leis que favoreciam a entrada de imigrantes, que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constituíram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uma ampla reserva de mão de obra e um amplo mercado </w:t>
      </w:r>
      <w:r w:rsidR="00171EDE">
        <w:rPr>
          <w:rFonts w:ascii="Arial" w:hAnsi="Arial" w:cs="Arial"/>
          <w:color w:val="000000"/>
          <w:sz w:val="22"/>
          <w:szCs w:val="22"/>
          <w:shd w:val="clear" w:color="auto" w:fill="FFFFFF"/>
        </w:rPr>
        <w:t>consumidor; a enorme disponibilidade de minérios e combustíveis fosseis; o fortalecimento da ética do trabalho e empreendedorismo da população; facilidade de escoamento da produção pelos grandes lagos, ligados ao oceano por meio de rios.</w:t>
      </w:r>
    </w:p>
    <w:p w14:paraId="689B9215" w14:textId="77777777" w:rsidR="00D47D01" w:rsidRDefault="00D47D01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D631E11" w14:textId="793C881B" w:rsidR="002F08ED" w:rsidRDefault="00171EDE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3.As principais concentrações industriais nos Estados Unidos estão no nordeste de seu território, desde a costa  litorânea  at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>é o sul dos Grandes L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agos, em </w:t>
      </w:r>
      <w:r w:rsid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uma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região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conhecida como </w:t>
      </w:r>
      <w:r w:rsidR="0066211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M</w:t>
      </w:r>
      <w:r w:rsidR="002F08ED" w:rsidRPr="0066211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</w:t>
      </w:r>
      <w:r w:rsidRPr="0066211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nufacturi</w:t>
      </w:r>
      <w:r w:rsidR="002F08ED" w:rsidRPr="0066211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ng  Bel</w:t>
      </w:r>
      <w:r w:rsidRPr="0066211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t.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Apesar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da  desconc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entração recente, essa ainda é </w:t>
      </w:r>
      <w:r w:rsid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a região mais industrializada  do país.</w:t>
      </w:r>
    </w:p>
    <w:p w14:paraId="70D384AA" w14:textId="5C492D3E" w:rsidR="00171EDE" w:rsidRDefault="002F08ED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Com o exagerado crescimento das megalópoles da região nordeste, gradativamente foi havendo</w:t>
      </w:r>
      <w:r w:rsidR="00662111"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uma elevação dos custos gerais de produção. A desconcentração espacial no </w:t>
      </w:r>
      <w:r w:rsidR="00662111"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pós-segunda </w:t>
      </w:r>
      <w:r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guerra foi uma</w:t>
      </w:r>
      <w:r w:rsidR="00662111"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tentativa</w:t>
      </w:r>
      <w:r w:rsidR="00662111"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de baixar esses custos,</w:t>
      </w:r>
      <w:r w:rsidR="00662111"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garantindo, portanto, maiores lucros. A região sul</w:t>
      </w:r>
      <w:r w:rsidR="00662111"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662111"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, sobretudo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oeste foram </w:t>
      </w:r>
      <w:r w:rsidRPr="002F08ED">
        <w:rPr>
          <w:rFonts w:ascii="Arial" w:hAnsi="Arial" w:cs="Arial"/>
          <w:color w:val="000000"/>
          <w:sz w:val="22"/>
          <w:szCs w:val="22"/>
          <w:shd w:val="clear" w:color="auto" w:fill="FFFFFF"/>
        </w:rPr>
        <w:t>as que mais se beneficiaram  dessa tendência de desconcentração industrial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334031A1" w14:textId="77777777" w:rsidR="00D47D01" w:rsidRDefault="00D47D01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DEF70F4" w14:textId="324A74D6" w:rsidR="002F08ED" w:rsidRDefault="002F08ED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4.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grande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arrancada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industrial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alemã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aconteceu a partir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da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unificação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políti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>co-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territ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orial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1871 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porque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ela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significou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também  uma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unificação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econômica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Constituiu-se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um mercado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consumidor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>ampliado,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sem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barreiras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para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circulação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produtos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capitais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>, com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uma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moeda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única, uma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política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econômica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válida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para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todo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território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uma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legislação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fiscal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trabalhista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também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única. Assim a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unificação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politica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criou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condições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econômicas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>pa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ra um grande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processo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D67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>acumulação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capitais, que antes era  dificultado pela</w:t>
      </w:r>
      <w:r w:rsidR="00882BB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fragmentação territorial.</w:t>
      </w:r>
    </w:p>
    <w:p w14:paraId="40BCCCF2" w14:textId="77777777" w:rsidR="00D47D01" w:rsidRDefault="00D47D01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87910AC" w14:textId="6A6BB952" w:rsidR="00882BB2" w:rsidRDefault="00882BB2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5. A intervenção americana desempenhou um papel fundamental 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no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processo de recuperação do Japão no pós-segunda 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guerra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durante o período 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ocupação, impondo 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aos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japoneses uma serie de reformas de cunho 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modernizante.  Além disso, o país dis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>punha de numerosa mão de obra, b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arata e qualificada, que durante muito tempo foi bastante explorada, possibilitando altos lucros aos empresários japoneses. Paralelamente, o estado investiu muito em educação P&amp;D e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infraestrutura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atuando  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>ainda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economia como 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>agente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planejador. A reconstrução das  fábricas e da infraestrutura 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destruídas pela guerra, em bases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mais modernas, e a adoção de inova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ções organizacionais, como o toyotismo, permitiram um grande aumento de produtividade em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um curto</w:t>
      </w:r>
      <w:r w:rsidR="006621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47D01">
        <w:rPr>
          <w:rFonts w:ascii="Arial" w:hAnsi="Arial" w:cs="Arial"/>
          <w:color w:val="000000"/>
          <w:sz w:val="22"/>
          <w:szCs w:val="22"/>
          <w:shd w:val="clear" w:color="auto" w:fill="FFFFFF"/>
        </w:rPr>
        <w:t>espaço de tempo.</w:t>
      </w:r>
    </w:p>
    <w:p w14:paraId="24053458" w14:textId="77777777" w:rsidR="00D47D01" w:rsidRDefault="00D47D01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D710949" w14:textId="77777777" w:rsidR="00662111" w:rsidRDefault="00662111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47E23AB" w14:textId="77777777" w:rsidR="00662111" w:rsidRDefault="00662111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6B5E02B" w14:textId="2B0C9DF9" w:rsidR="00D47D01" w:rsidRDefault="00D47D01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6.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início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dos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anos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1990,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grande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acúmulo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riquezas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país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provocou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uma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crescente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especulação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com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ações,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levando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uma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enorme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alta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na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bolsa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>de valores de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Tóquio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Enquanto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isso,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os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bancos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japoneses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fizeram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grandes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empréstimos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principalmente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para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setor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imobiliário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que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provocou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uma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grande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especulação. Os preços dos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imóveis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 Japão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subiram exageradamente, transformando-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nos mais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altos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 mundo. 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Essa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bolha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>especulativo-financeira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imobiliária- estourou no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início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década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1990. Os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preços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das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ações e dos imóveis 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despencaram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, fazendo a crise se propag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ar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pela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economia como um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todo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Os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bancos,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não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tendo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como receber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dos devedores, não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faziam</w:t>
      </w:r>
      <w:r w:rsidR="008C2F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novos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empréstimos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Muitas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empresas, 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>indústrias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>, bancos, corretoras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etc., </w:t>
      </w:r>
      <w:r w:rsidR="0052391A">
        <w:rPr>
          <w:rFonts w:ascii="Arial" w:hAnsi="Arial" w:cs="Arial"/>
          <w:color w:val="000000"/>
          <w:sz w:val="22"/>
          <w:szCs w:val="22"/>
          <w:shd w:val="clear" w:color="auto" w:fill="FFFFFF"/>
        </w:rPr>
        <w:t>foram à falência, levando o paí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 a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uma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estagnação econômica. Ao longo daquela década, Japão alterou anos de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crescimento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muito baixo com anos de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recessão. Nos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anos 2000, quando o país estava ensaiando retomar o crescimento econômico, </w:t>
      </w:r>
      <w:r w:rsidR="001E75A0">
        <w:rPr>
          <w:rFonts w:ascii="Arial" w:hAnsi="Arial" w:cs="Arial"/>
          <w:color w:val="000000"/>
          <w:sz w:val="22"/>
          <w:szCs w:val="22"/>
          <w:shd w:val="clear" w:color="auto" w:fill="FFFFFF"/>
        </w:rPr>
        <w:t>foi</w:t>
      </w:r>
      <w:r w:rsidR="00495A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duramente atingido pela crise financeira que teve os Estados Unidos como epicentro. Em 2009, o PIB Japonês encolheu 5,5% e no período 2000-2016 cresceu em média apenas 0,7% ao ano.</w:t>
      </w:r>
    </w:p>
    <w:p w14:paraId="7FB29CDD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238D2BC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8F920EE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87131DD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992CF3D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0253CD6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F9BCA3D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6AA6098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148B0A4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CAD3C26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CE95CF6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A048E6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3195906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E79213B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7FCBD68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5FB2AFA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FAC9DBF" w14:textId="77777777" w:rsidR="008C2F08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C2C9BED" w14:textId="77777777" w:rsidR="008C2F08" w:rsidRPr="002F08ED" w:rsidRDefault="008C2F08" w:rsidP="002F08ED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8C2F08" w:rsidRPr="002F08ED" w:rsidSect="005B3E2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8FF09" w14:textId="77777777" w:rsidR="00505AF1" w:rsidRDefault="00505AF1" w:rsidP="008C3103">
      <w:r>
        <w:separator/>
      </w:r>
    </w:p>
  </w:endnote>
  <w:endnote w:type="continuationSeparator" w:id="0">
    <w:p w14:paraId="37660120" w14:textId="77777777" w:rsidR="00505AF1" w:rsidRDefault="00505AF1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0CCEB" w14:textId="77777777" w:rsidR="00505AF1" w:rsidRDefault="00505AF1" w:rsidP="008C3103">
      <w:r>
        <w:separator/>
      </w:r>
    </w:p>
  </w:footnote>
  <w:footnote w:type="continuationSeparator" w:id="0">
    <w:p w14:paraId="544B35D1" w14:textId="77777777" w:rsidR="00505AF1" w:rsidRDefault="00505AF1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55814"/>
    <w:multiLevelType w:val="hybridMultilevel"/>
    <w:tmpl w:val="5D32B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19"/>
  </w:num>
  <w:num w:numId="4">
    <w:abstractNumId w:val="16"/>
  </w:num>
  <w:num w:numId="5">
    <w:abstractNumId w:val="11"/>
  </w:num>
  <w:num w:numId="6">
    <w:abstractNumId w:val="3"/>
  </w:num>
  <w:num w:numId="7">
    <w:abstractNumId w:val="26"/>
  </w:num>
  <w:num w:numId="8">
    <w:abstractNumId w:val="17"/>
  </w:num>
  <w:num w:numId="9">
    <w:abstractNumId w:val="7"/>
  </w:num>
  <w:num w:numId="10">
    <w:abstractNumId w:val="5"/>
  </w:num>
  <w:num w:numId="11">
    <w:abstractNumId w:val="12"/>
  </w:num>
  <w:num w:numId="12">
    <w:abstractNumId w:val="15"/>
  </w:num>
  <w:num w:numId="13">
    <w:abstractNumId w:val="29"/>
  </w:num>
  <w:num w:numId="14">
    <w:abstractNumId w:val="22"/>
  </w:num>
  <w:num w:numId="15">
    <w:abstractNumId w:val="6"/>
  </w:num>
  <w:num w:numId="16">
    <w:abstractNumId w:val="0"/>
  </w:num>
  <w:num w:numId="17">
    <w:abstractNumId w:val="4"/>
  </w:num>
  <w:num w:numId="18">
    <w:abstractNumId w:val="24"/>
  </w:num>
  <w:num w:numId="19">
    <w:abstractNumId w:val="21"/>
  </w:num>
  <w:num w:numId="20">
    <w:abstractNumId w:val="18"/>
  </w:num>
  <w:num w:numId="21">
    <w:abstractNumId w:val="14"/>
  </w:num>
  <w:num w:numId="22">
    <w:abstractNumId w:val="9"/>
  </w:num>
  <w:num w:numId="23">
    <w:abstractNumId w:val="27"/>
  </w:num>
  <w:num w:numId="24">
    <w:abstractNumId w:val="28"/>
  </w:num>
  <w:num w:numId="25">
    <w:abstractNumId w:val="2"/>
  </w:num>
  <w:num w:numId="26">
    <w:abstractNumId w:val="13"/>
  </w:num>
  <w:num w:numId="27">
    <w:abstractNumId w:val="25"/>
  </w:num>
  <w:num w:numId="28">
    <w:abstractNumId w:val="1"/>
  </w:num>
  <w:num w:numId="29">
    <w:abstractNumId w:val="23"/>
  </w:num>
  <w:num w:numId="30">
    <w:abstractNumId w:val="20"/>
  </w:num>
  <w:num w:numId="3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1EDE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E75A0"/>
    <w:rsid w:val="001F3E20"/>
    <w:rsid w:val="001F4104"/>
    <w:rsid w:val="001F493D"/>
    <w:rsid w:val="002146F6"/>
    <w:rsid w:val="0021567D"/>
    <w:rsid w:val="00217C8F"/>
    <w:rsid w:val="002309F1"/>
    <w:rsid w:val="00233178"/>
    <w:rsid w:val="00233DAC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2F08ED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95AF4"/>
    <w:rsid w:val="004A003F"/>
    <w:rsid w:val="004A00DC"/>
    <w:rsid w:val="004B0C4A"/>
    <w:rsid w:val="004C237F"/>
    <w:rsid w:val="004C27C8"/>
    <w:rsid w:val="004D14BD"/>
    <w:rsid w:val="004D44D4"/>
    <w:rsid w:val="004D4621"/>
    <w:rsid w:val="004D6736"/>
    <w:rsid w:val="004D7694"/>
    <w:rsid w:val="004E6416"/>
    <w:rsid w:val="004F1B76"/>
    <w:rsid w:val="00501578"/>
    <w:rsid w:val="00505AF1"/>
    <w:rsid w:val="0051006B"/>
    <w:rsid w:val="00515D54"/>
    <w:rsid w:val="00520E86"/>
    <w:rsid w:val="00522EBC"/>
    <w:rsid w:val="005231A5"/>
    <w:rsid w:val="0052391A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2111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0510A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2BB2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2F08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0493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47D01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CC00-406E-431B-AE9E-1D417743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all</cp:lastModifiedBy>
  <cp:revision>7</cp:revision>
  <cp:lastPrinted>2023-02-08T10:21:00Z</cp:lastPrinted>
  <dcterms:created xsi:type="dcterms:W3CDTF">2024-02-05T18:25:00Z</dcterms:created>
  <dcterms:modified xsi:type="dcterms:W3CDTF">2024-06-11T00:35:00Z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