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07E6" w14:textId="77777777" w:rsidR="002964C2" w:rsidRDefault="0075194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EAF0508" wp14:editId="6B60BC8D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49DFE443" w14:textId="77777777" w:rsidR="002964C2" w:rsidRDefault="0075194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2D44B2C9" w14:textId="6D98AC99" w:rsidR="002964C2" w:rsidRDefault="00FB1770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792E5359" wp14:editId="5F662B51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213506346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80DF" w14:textId="77777777" w:rsidR="002964C2" w:rsidRDefault="007519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 w:rsidR="00D61FB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E5359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485080DF" w14:textId="77777777" w:rsidR="002964C2" w:rsidRDefault="007519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 w:rsidR="00D61FB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75194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75194C">
        <w:rPr>
          <w:b/>
          <w:color w:val="000000"/>
          <w:sz w:val="24"/>
          <w:szCs w:val="24"/>
        </w:rPr>
        <w:t xml:space="preserve">  7 </w:t>
      </w:r>
      <w:r w:rsidR="0075194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75194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F8B97B2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694756DC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842A59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0DC35E6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00579C76" w14:textId="77777777" w:rsidR="00DC515C" w:rsidRPr="00D61FBF" w:rsidRDefault="00DC515C" w:rsidP="00DC515C">
      <w:pPr>
        <w:pStyle w:val="SemEspaamento"/>
        <w:jc w:val="center"/>
        <w:rPr>
          <w:color w:val="000000"/>
        </w:rPr>
      </w:pPr>
      <w:r w:rsidRPr="00D61FBF">
        <w:rPr>
          <w:b/>
          <w:color w:val="000000"/>
          <w:u w:val="single"/>
        </w:rPr>
        <w:t xml:space="preserve">GABARITO DO QUESTIONÁRIO DE GEOGRAFIA DO 7 ANO  </w:t>
      </w:r>
    </w:p>
    <w:p w14:paraId="3C1A0CFF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  <w:r>
        <w:rPr>
          <w:color w:val="000000"/>
        </w:rPr>
        <w:t>1</w:t>
      </w:r>
      <w:r w:rsidRPr="00D61FBF">
        <w:rPr>
          <w:color w:val="000000"/>
        </w:rPr>
        <w:t>) d) as características socioeconômicas relativas à população e às atividades produtivas.</w:t>
      </w:r>
    </w:p>
    <w:p w14:paraId="4E7159F8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</w:p>
    <w:p w14:paraId="6D956452" w14:textId="77777777" w:rsidR="00DC515C" w:rsidRPr="00D61FBF" w:rsidRDefault="00DC515C" w:rsidP="00DC515C">
      <w:pPr>
        <w:pStyle w:val="SemEspaamento"/>
        <w:rPr>
          <w:color w:val="000000"/>
        </w:rPr>
      </w:pPr>
      <w:r>
        <w:rPr>
          <w:color w:val="000000"/>
        </w:rPr>
        <w:t>2</w:t>
      </w:r>
      <w:r w:rsidRPr="00D61FBF">
        <w:rPr>
          <w:color w:val="000000"/>
        </w:rPr>
        <w:t>) d) O número 4 identifica a região que apresenta maior índice de industrialização, com destaque para as cidades de São Paulo e Rio de Janeiro, que polarizam as demais regiões brasileiras.</w:t>
      </w:r>
    </w:p>
    <w:p w14:paraId="173686D7" w14:textId="77777777" w:rsidR="00DC515C" w:rsidRPr="00D61FBF" w:rsidRDefault="00DC515C" w:rsidP="00DC515C">
      <w:pPr>
        <w:pStyle w:val="SemEspaamento"/>
        <w:rPr>
          <w:color w:val="000000"/>
        </w:rPr>
      </w:pPr>
    </w:p>
    <w:p w14:paraId="21DFB30F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  <w:r>
        <w:rPr>
          <w:color w:val="000000"/>
        </w:rPr>
        <w:t>3</w:t>
      </w:r>
      <w:r w:rsidRPr="00D61FBF">
        <w:rPr>
          <w:color w:val="000000"/>
        </w:rPr>
        <w:t>) a) Dividir um território em regiões ou partes.</w:t>
      </w:r>
    </w:p>
    <w:p w14:paraId="1DE50ED5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</w:p>
    <w:p w14:paraId="7776C6AF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  <w:r>
        <w:rPr>
          <w:color w:val="000000"/>
        </w:rPr>
        <w:t>4</w:t>
      </w:r>
      <w:r w:rsidRPr="00D61FBF">
        <w:rPr>
          <w:color w:val="000000"/>
        </w:rPr>
        <w:t>)  a) Cinco Grandes Regiões.</w:t>
      </w:r>
    </w:p>
    <w:p w14:paraId="22B12874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</w:p>
    <w:p w14:paraId="0169ADCE" w14:textId="77777777" w:rsidR="00DC515C" w:rsidRPr="00D61FBF" w:rsidRDefault="00DC515C" w:rsidP="00DC515C">
      <w:pPr>
        <w:pStyle w:val="SemEspaamento"/>
        <w:jc w:val="both"/>
        <w:rPr>
          <w:color w:val="000000"/>
        </w:rPr>
      </w:pPr>
      <w:r>
        <w:rPr>
          <w:color w:val="000000"/>
        </w:rPr>
        <w:t>5</w:t>
      </w:r>
      <w:r w:rsidRPr="00D61FBF">
        <w:rPr>
          <w:color w:val="000000"/>
        </w:rPr>
        <w:t>)d) Complexos Regionais ou Macrorregiões Geoeconômicas.</w:t>
      </w:r>
    </w:p>
    <w:p w14:paraId="4E3D6C23" w14:textId="77777777" w:rsidR="00DC515C" w:rsidRDefault="00DC515C" w:rsidP="00DC515C">
      <w:pPr>
        <w:pStyle w:val="SemEspaamento"/>
        <w:jc w:val="both"/>
        <w:rPr>
          <w:color w:val="000000"/>
        </w:rPr>
      </w:pPr>
    </w:p>
    <w:p w14:paraId="0E8235A6" w14:textId="77777777" w:rsidR="00D61FBF" w:rsidRDefault="00D61FBF" w:rsidP="00DC515C">
      <w:pPr>
        <w:pStyle w:val="SemEspaamento"/>
        <w:jc w:val="both"/>
        <w:rPr>
          <w:b/>
          <w:color w:val="000000"/>
          <w:u w:val="single"/>
        </w:rPr>
      </w:pPr>
    </w:p>
    <w:sectPr w:rsidR="00D61FBF" w:rsidSect="00842A59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61353642">
    <w:abstractNumId w:val="7"/>
  </w:num>
  <w:num w:numId="2" w16cid:durableId="303857127">
    <w:abstractNumId w:val="0"/>
  </w:num>
  <w:num w:numId="3" w16cid:durableId="1180435924">
    <w:abstractNumId w:val="2"/>
  </w:num>
  <w:num w:numId="4" w16cid:durableId="2133591643">
    <w:abstractNumId w:val="6"/>
  </w:num>
  <w:num w:numId="5" w16cid:durableId="948270509">
    <w:abstractNumId w:val="3"/>
  </w:num>
  <w:num w:numId="6" w16cid:durableId="135070146">
    <w:abstractNumId w:val="5"/>
  </w:num>
  <w:num w:numId="7" w16cid:durableId="123037242">
    <w:abstractNumId w:val="8"/>
  </w:num>
  <w:num w:numId="8" w16cid:durableId="359164280">
    <w:abstractNumId w:val="1"/>
  </w:num>
  <w:num w:numId="9" w16cid:durableId="94884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0183F"/>
    <w:rsid w:val="00017C7A"/>
    <w:rsid w:val="00060034"/>
    <w:rsid w:val="000824CE"/>
    <w:rsid w:val="000F074B"/>
    <w:rsid w:val="002964C2"/>
    <w:rsid w:val="002A2297"/>
    <w:rsid w:val="0030403D"/>
    <w:rsid w:val="004F7F99"/>
    <w:rsid w:val="005A647F"/>
    <w:rsid w:val="00724E51"/>
    <w:rsid w:val="0075194C"/>
    <w:rsid w:val="00842A59"/>
    <w:rsid w:val="008D05F2"/>
    <w:rsid w:val="00A312CE"/>
    <w:rsid w:val="00D1666D"/>
    <w:rsid w:val="00D61FBF"/>
    <w:rsid w:val="00DC515C"/>
    <w:rsid w:val="00DE109B"/>
    <w:rsid w:val="00F4692E"/>
    <w:rsid w:val="00FA0868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9E4A6"/>
  <w15:docId w15:val="{B9B8D4DC-9659-4D64-96B5-52153DA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B038-511F-465C-BB4F-31B4A17F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2024-04-03T12:59:00Z</dcterms:created>
  <dcterms:modified xsi:type="dcterms:W3CDTF">2024-04-03T12:59:00Z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